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10D27088"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w:t>
      </w:r>
      <w:r w:rsidR="0084101A">
        <w:rPr>
          <w:b/>
          <w:bCs/>
          <w:noProof/>
          <w:sz w:val="24"/>
          <w:szCs w:val="24"/>
        </w:rPr>
        <w:t>2</w:t>
      </w:r>
      <w:r w:rsidRPr="3C983281">
        <w:rPr>
          <w:b/>
          <w:bCs/>
          <w:noProof/>
          <w:sz w:val="24"/>
          <w:szCs w:val="24"/>
        </w:rPr>
        <w:t>-e</w:t>
      </w:r>
      <w:r>
        <w:rPr>
          <w:b/>
          <w:i/>
          <w:noProof/>
          <w:sz w:val="28"/>
        </w:rPr>
        <w:tab/>
      </w:r>
      <w:bookmarkStart w:id="1" w:name="_GoBack"/>
      <w:bookmarkEnd w:id="1"/>
      <w:r w:rsidR="003679C1" w:rsidRPr="003679C1">
        <w:rPr>
          <w:b/>
          <w:bCs/>
          <w:i/>
          <w:iCs/>
          <w:noProof/>
          <w:sz w:val="28"/>
          <w:szCs w:val="28"/>
        </w:rPr>
        <w:t>R2-200</w:t>
      </w:r>
      <w:r w:rsidR="00BF3A80">
        <w:rPr>
          <w:b/>
          <w:bCs/>
          <w:i/>
          <w:iCs/>
          <w:noProof/>
          <w:sz w:val="28"/>
          <w:szCs w:val="28"/>
        </w:rPr>
        <w:t>9485</w:t>
      </w:r>
    </w:p>
    <w:p w14:paraId="669F5355" w14:textId="000F804C" w:rsidR="00DE701B" w:rsidRPr="00DE701B" w:rsidRDefault="00DE701B" w:rsidP="00DE701B">
      <w:pPr>
        <w:pStyle w:val="CRCoverPage"/>
        <w:tabs>
          <w:tab w:val="right" w:pos="9639"/>
        </w:tabs>
        <w:spacing w:after="0"/>
        <w:rPr>
          <w:b/>
          <w:bCs/>
          <w:noProof/>
          <w:sz w:val="24"/>
          <w:szCs w:val="24"/>
        </w:rPr>
      </w:pPr>
      <w:r w:rsidRPr="00DE701B">
        <w:rPr>
          <w:b/>
          <w:bCs/>
          <w:noProof/>
          <w:sz w:val="24"/>
          <w:szCs w:val="24"/>
        </w:rPr>
        <w:t xml:space="preserve">Online, </w:t>
      </w:r>
      <w:r w:rsidR="000209EE">
        <w:rPr>
          <w:b/>
          <w:bCs/>
          <w:noProof/>
          <w:sz w:val="24"/>
          <w:szCs w:val="24"/>
        </w:rPr>
        <w:t>November</w:t>
      </w:r>
      <w:r w:rsidRPr="00DE701B">
        <w:rPr>
          <w:b/>
          <w:bCs/>
          <w:noProof/>
          <w:sz w:val="24"/>
          <w:szCs w:val="24"/>
        </w:rPr>
        <w:t xml:space="preserve"> </w:t>
      </w:r>
      <w:r w:rsidR="00A27373">
        <w:rPr>
          <w:b/>
          <w:bCs/>
          <w:noProof/>
          <w:sz w:val="24"/>
          <w:szCs w:val="24"/>
        </w:rPr>
        <w:t>2</w:t>
      </w:r>
      <w:r w:rsidRPr="00DE701B">
        <w:rPr>
          <w:b/>
          <w:bCs/>
          <w:noProof/>
          <w:sz w:val="24"/>
          <w:szCs w:val="24"/>
        </w:rPr>
        <w:t xml:space="preserve"> - </w:t>
      </w:r>
      <w:r w:rsidR="00121473">
        <w:rPr>
          <w:b/>
          <w:bCs/>
          <w:noProof/>
          <w:sz w:val="24"/>
          <w:szCs w:val="24"/>
        </w:rPr>
        <w:t>13</w:t>
      </w:r>
      <w:r w:rsidRPr="00DE701B">
        <w:rPr>
          <w:b/>
          <w:bCs/>
          <w:noProof/>
          <w:sz w:val="24"/>
          <w:szCs w:val="24"/>
        </w:rPr>
        <w:t>, 2020</w:t>
      </w:r>
    </w:p>
    <w:p w14:paraId="44A6A537" w14:textId="77777777" w:rsidR="00E519A7" w:rsidRPr="001C568A" w:rsidRDefault="00E519A7" w:rsidP="00E519A7">
      <w:pPr>
        <w:pStyle w:val="CRCoverPage"/>
        <w:outlineLvl w:val="0"/>
        <w:rPr>
          <w:b/>
          <w:noProof/>
          <w:sz w:val="24"/>
          <w:lang w:val="en-US"/>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1AF1A074"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292FB1">
              <w:rPr>
                <w:b/>
                <w:noProof/>
                <w:sz w:val="28"/>
                <w:lang w:eastAsia="zh-CN"/>
              </w:rPr>
              <w:t>2</w:t>
            </w:r>
            <w:r w:rsidR="00D66746">
              <w:rPr>
                <w:b/>
                <w:noProof/>
                <w:sz w:val="28"/>
                <w:lang w:eastAsia="zh-CN"/>
              </w:rPr>
              <w:t>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31866437" w:rsidR="001E41F3" w:rsidRPr="00410371" w:rsidRDefault="00BF3A80" w:rsidP="00547111">
            <w:pPr>
              <w:pStyle w:val="CRCoverPage"/>
              <w:spacing w:after="0"/>
              <w:rPr>
                <w:noProof/>
              </w:rPr>
            </w:pPr>
            <w:r w:rsidRPr="00BF3A80">
              <w:rPr>
                <w:b/>
                <w:noProof/>
                <w:sz w:val="28"/>
                <w:lang w:eastAsia="zh-CN"/>
              </w:rPr>
              <w:t>0930</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3189D335" w:rsidR="001E41F3" w:rsidRPr="00410371" w:rsidRDefault="006C5C03" w:rsidP="00160FAA">
            <w:pPr>
              <w:pStyle w:val="CRCoverPage"/>
              <w:spacing w:after="0"/>
              <w:jc w:val="center"/>
              <w:rPr>
                <w:noProof/>
                <w:sz w:val="28"/>
              </w:rPr>
            </w:pPr>
            <w:r>
              <w:rPr>
                <w:b/>
                <w:noProof/>
                <w:sz w:val="28"/>
              </w:rPr>
              <w:t>16.2.</w:t>
            </w:r>
            <w:r w:rsidR="00292FB1">
              <w:rPr>
                <w:b/>
                <w:noProof/>
                <w:sz w:val="28"/>
              </w:rPr>
              <w:t>1</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4908E173" w:rsidR="001E41F3" w:rsidRDefault="00614064" w:rsidP="00E1321D">
            <w:pPr>
              <w:pStyle w:val="CRCoverPage"/>
              <w:spacing w:after="0"/>
              <w:ind w:left="100"/>
              <w:rPr>
                <w:noProof/>
              </w:rPr>
            </w:pPr>
            <w:r w:rsidRPr="00614064">
              <w:t>MAC CR on UL skipping enhancement</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32ECB4D5" w:rsidR="001E41F3" w:rsidRPr="00EA7A27" w:rsidRDefault="002E5BA5" w:rsidP="00960180">
            <w:pPr>
              <w:pStyle w:val="CRCoverPage"/>
              <w:spacing w:after="0"/>
              <w:ind w:left="100"/>
              <w:rPr>
                <w:noProof/>
                <w:lang w:val="en-US" w:eastAsia="zh-CN"/>
              </w:rPr>
            </w:pPr>
            <w:r w:rsidRPr="002E5BA5">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2A5572"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1644C5E4" w:rsidR="001E41F3" w:rsidRPr="00B472EA" w:rsidRDefault="00B472EA" w:rsidP="00027F13">
            <w:pPr>
              <w:pStyle w:val="CRCoverPage"/>
              <w:spacing w:after="0"/>
              <w:ind w:left="100"/>
              <w:rPr>
                <w:lang w:val="en-US"/>
              </w:rPr>
            </w:pPr>
            <w:r w:rsidRPr="00027F13">
              <w:rPr>
                <w:noProof/>
              </w:rPr>
              <w:t>NR_newRAT-Core</w:t>
            </w:r>
            <w:r w:rsidR="00E12733">
              <w:rPr>
                <w:noProof/>
              </w:rPr>
              <w:t>, TEI16</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388F8056"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7A4DAF">
              <w:rPr>
                <w:noProof/>
                <w:lang w:eastAsia="zh-CN"/>
              </w:rPr>
              <w:t>10-20</w:t>
            </w:r>
          </w:p>
        </w:tc>
      </w:tr>
      <w:tr w:rsidR="002A5572"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2A5572"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146D0B26" w:rsidR="001E41F3" w:rsidRDefault="00D96E7A"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50B9548A" w:rsidR="001E41F3" w:rsidRDefault="00007DA0">
            <w:pPr>
              <w:pStyle w:val="CRCoverPage"/>
              <w:spacing w:after="0"/>
              <w:ind w:left="100"/>
              <w:rPr>
                <w:noProof/>
              </w:rPr>
            </w:pPr>
            <w:r w:rsidRPr="00FF4565">
              <w:rPr>
                <w:noProof/>
              </w:rPr>
              <w:t>Rel-</w:t>
            </w:r>
            <w:r w:rsidRPr="00FF4565">
              <w:rPr>
                <w:rFonts w:hint="eastAsia"/>
                <w:noProof/>
                <w:lang w:eastAsia="zh-CN"/>
              </w:rPr>
              <w:t>1</w:t>
            </w:r>
            <w:r w:rsidR="007F4A75">
              <w:rPr>
                <w:noProof/>
                <w:lang w:eastAsia="zh-CN"/>
              </w:rPr>
              <w:t>6</w:t>
            </w:r>
          </w:p>
        </w:tc>
      </w:tr>
      <w:tr w:rsidR="002A5572"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5DE6F" w14:textId="4CF2CC9E" w:rsidR="00B331DD" w:rsidRPr="00C36BCB" w:rsidRDefault="00B331DD" w:rsidP="00EE661D">
            <w:pPr>
              <w:pStyle w:val="CRCoverPage"/>
              <w:spacing w:after="0"/>
              <w:ind w:left="100"/>
              <w:rPr>
                <w:lang w:val="en-US" w:eastAsia="zh-CN"/>
              </w:rPr>
            </w:pPr>
            <w:r w:rsidRPr="00B331DD">
              <w:t>RAN1 introduced the upink skipping enhancement in R16, and UE should not skip the PUSCH transmission</w:t>
            </w:r>
            <w:r w:rsidR="00DB54F7">
              <w:t xml:space="preserve"> if it is overlapped with the PUCCH </w:t>
            </w:r>
            <w:r w:rsidR="00C36BCB">
              <w:t xml:space="preserve">which can carry the UCI </w:t>
            </w:r>
            <w:r w:rsidR="00DB54F7">
              <w:t>transmission</w:t>
            </w:r>
            <w:r w:rsidR="00C36BCB">
              <w:rPr>
                <w:rFonts w:hint="eastAsia"/>
              </w:rPr>
              <w:t>.</w:t>
            </w:r>
            <w:r w:rsidR="00C36BCB">
              <w:t xml:space="preserve"> </w:t>
            </w:r>
          </w:p>
          <w:p w14:paraId="4A60D3F0" w14:textId="77777777" w:rsidR="00EE661D" w:rsidRDefault="00EE661D" w:rsidP="00EE661D">
            <w:pPr>
              <w:pStyle w:val="CRCoverPage"/>
              <w:spacing w:after="0"/>
              <w:ind w:left="100"/>
              <w:rPr>
                <w:lang w:val="en-US" w:eastAsia="zh-CN"/>
              </w:rPr>
            </w:pPr>
          </w:p>
          <w:p w14:paraId="54359AD5" w14:textId="3E4C0297" w:rsidR="00B331DD" w:rsidRPr="00B331DD" w:rsidRDefault="002A5572" w:rsidP="00B331DD">
            <w:pPr>
              <w:pStyle w:val="CRCoverPage"/>
              <w:spacing w:after="0"/>
              <w:ind w:left="460"/>
              <w:rPr>
                <w:lang w:val="en-US" w:eastAsia="zh-CN"/>
              </w:rPr>
            </w:pPr>
            <w:r w:rsidRPr="00F34C96">
              <w:rPr>
                <w:rFonts w:cs="Arial"/>
                <w:noProof/>
              </w:rPr>
              <w:drawing>
                <wp:inline distT="0" distB="0" distL="0" distR="0" wp14:anchorId="050C1EE5" wp14:editId="25B3CBC8">
                  <wp:extent cx="3853324" cy="590325"/>
                  <wp:effectExtent l="0" t="0" r="1905" b="127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53324" cy="590325"/>
                          </a:xfrm>
                          <a:prstGeom prst="rect">
                            <a:avLst/>
                          </a:prstGeom>
                          <a:noFill/>
                          <a:ln>
                            <a:noFill/>
                          </a:ln>
                        </pic:spPr>
                      </pic:pic>
                    </a:graphicData>
                  </a:graphic>
                </wp:inline>
              </w:drawing>
            </w:r>
          </w:p>
          <w:p w14:paraId="1A425681" w14:textId="77777777" w:rsidR="001712C1" w:rsidRDefault="001712C1" w:rsidP="00E005AF">
            <w:pPr>
              <w:pStyle w:val="CRCoverPage"/>
              <w:spacing w:after="0"/>
              <w:ind w:left="100"/>
            </w:pPr>
          </w:p>
          <w:p w14:paraId="1FBFC4A2" w14:textId="77777777" w:rsidR="00867152" w:rsidRPr="00A363BD" w:rsidRDefault="00867152" w:rsidP="00867152">
            <w:pPr>
              <w:ind w:left="100"/>
              <w:rPr>
                <w:rFonts w:ascii="Arial" w:eastAsiaTheme="minorEastAsia" w:hAnsi="Arial"/>
                <w:b/>
                <w:noProof/>
                <w:sz w:val="20"/>
                <w:szCs w:val="20"/>
                <w:lang w:val="en-GB" w:eastAsia="en-US"/>
              </w:rPr>
            </w:pPr>
            <w:r w:rsidRPr="00A363BD">
              <w:rPr>
                <w:rFonts w:ascii="Arial" w:eastAsiaTheme="minorEastAsia" w:hAnsi="Arial"/>
                <w:b/>
                <w:noProof/>
                <w:sz w:val="20"/>
                <w:szCs w:val="20"/>
                <w:lang w:val="en-GB" w:eastAsia="en-US"/>
              </w:rPr>
              <w:t>Impact analysis</w:t>
            </w:r>
          </w:p>
          <w:p w14:paraId="1AE72E08" w14:textId="552A46B0" w:rsidR="00867152" w:rsidRPr="00A363BD" w:rsidRDefault="00867152" w:rsidP="00867152">
            <w:pPr>
              <w:ind w:left="100"/>
              <w:rPr>
                <w:rFonts w:ascii="Arial" w:eastAsiaTheme="minorEastAsia" w:hAnsi="Arial"/>
                <w:noProof/>
                <w:sz w:val="20"/>
                <w:szCs w:val="20"/>
                <w:u w:val="single"/>
                <w:lang w:val="en-GB" w:eastAsia="en-US"/>
              </w:rPr>
            </w:pPr>
            <w:r w:rsidRPr="00A363BD">
              <w:rPr>
                <w:rFonts w:ascii="Arial" w:eastAsiaTheme="minorEastAsia" w:hAnsi="Arial"/>
                <w:noProof/>
                <w:sz w:val="20"/>
                <w:szCs w:val="20"/>
                <w:u w:val="single"/>
                <w:lang w:val="en-GB" w:eastAsia="en-US"/>
              </w:rPr>
              <w:t>Impacted 5G architecture options:</w:t>
            </w:r>
            <w:r w:rsidRPr="00A363BD">
              <w:rPr>
                <w:rFonts w:ascii="Arial" w:eastAsiaTheme="minorEastAsia" w:hAnsi="Arial"/>
                <w:noProof/>
                <w:sz w:val="20"/>
                <w:szCs w:val="20"/>
                <w:lang w:val="en-GB" w:eastAsia="en-US"/>
              </w:rPr>
              <w:t xml:space="preserve"> </w:t>
            </w:r>
            <w:r w:rsidR="00B2250E">
              <w:rPr>
                <w:rFonts w:ascii="Arial" w:eastAsiaTheme="minorEastAsia" w:hAnsi="Arial"/>
                <w:noProof/>
                <w:sz w:val="20"/>
                <w:szCs w:val="20"/>
                <w:lang w:val="en-GB" w:eastAsia="en-US"/>
              </w:rPr>
              <w:t xml:space="preserve">EN-DC, </w:t>
            </w:r>
            <w:r>
              <w:rPr>
                <w:rFonts w:ascii="Arial" w:eastAsiaTheme="minorEastAsia" w:hAnsi="Arial"/>
                <w:noProof/>
                <w:sz w:val="20"/>
                <w:szCs w:val="20"/>
                <w:lang w:val="en-GB" w:eastAsia="en-US"/>
              </w:rPr>
              <w:t xml:space="preserve">NR </w:t>
            </w:r>
            <w:r w:rsidR="004258C0">
              <w:rPr>
                <w:rFonts w:ascii="Arial" w:eastAsiaTheme="minorEastAsia" w:hAnsi="Arial"/>
                <w:noProof/>
                <w:sz w:val="20"/>
                <w:szCs w:val="20"/>
                <w:lang w:val="en-GB" w:eastAsia="en-US"/>
              </w:rPr>
              <w:t>SA</w:t>
            </w:r>
            <w:r>
              <w:rPr>
                <w:rFonts w:ascii="Arial" w:eastAsiaTheme="minorEastAsia" w:hAnsi="Arial"/>
                <w:noProof/>
                <w:sz w:val="20"/>
                <w:szCs w:val="20"/>
                <w:lang w:val="en-GB" w:eastAsia="en-US"/>
              </w:rPr>
              <w:t>, NR-DC</w:t>
            </w:r>
          </w:p>
          <w:p w14:paraId="31DD9EB5"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1E1E4944" w14:textId="1CFBB644" w:rsidR="00867152" w:rsidRPr="00DD2E73" w:rsidRDefault="00867152" w:rsidP="00867152">
            <w:pPr>
              <w:ind w:left="100"/>
              <w:rPr>
                <w:rFonts w:ascii="Arial" w:eastAsiaTheme="minorEastAsia" w:hAnsi="Arial"/>
                <w:noProof/>
                <w:sz w:val="20"/>
                <w:szCs w:val="20"/>
              </w:rPr>
            </w:pPr>
            <w:r w:rsidRPr="00A363BD">
              <w:rPr>
                <w:rFonts w:ascii="Arial" w:eastAsiaTheme="minorEastAsia" w:hAnsi="Arial"/>
                <w:noProof/>
                <w:sz w:val="20"/>
                <w:szCs w:val="20"/>
                <w:u w:val="single"/>
                <w:lang w:val="en-GB" w:eastAsia="en-US"/>
              </w:rPr>
              <w:t>Impacted functionality</w:t>
            </w:r>
            <w:r w:rsidRPr="00A363BD">
              <w:rPr>
                <w:rFonts w:ascii="Arial" w:eastAsiaTheme="minorEastAsia" w:hAnsi="Arial"/>
                <w:noProof/>
                <w:sz w:val="20"/>
                <w:szCs w:val="20"/>
                <w:lang w:val="en-GB" w:eastAsia="en-US"/>
              </w:rPr>
              <w:t xml:space="preserve">: </w:t>
            </w:r>
            <w:r w:rsidR="00A3098E">
              <w:rPr>
                <w:rFonts w:ascii="Arial" w:eastAsiaTheme="minorEastAsia" w:hAnsi="Arial"/>
                <w:noProof/>
                <w:sz w:val="20"/>
                <w:szCs w:val="20"/>
              </w:rPr>
              <w:t>enhanced uplink skipping</w:t>
            </w:r>
          </w:p>
          <w:p w14:paraId="0AED826F" w14:textId="77777777" w:rsidR="00867152" w:rsidRPr="00A363BD"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lang w:val="en-GB" w:eastAsia="en-US"/>
              </w:rPr>
              <w:tab/>
            </w:r>
            <w:r w:rsidRPr="00A363BD">
              <w:rPr>
                <w:rFonts w:ascii="Arial" w:eastAsiaTheme="minorEastAsia" w:hAnsi="Arial"/>
                <w:noProof/>
                <w:sz w:val="20"/>
                <w:szCs w:val="20"/>
                <w:lang w:val="en-GB" w:eastAsia="en-US"/>
              </w:rPr>
              <w:tab/>
              <w:t> </w:t>
            </w:r>
          </w:p>
          <w:p w14:paraId="54B18FCD" w14:textId="77777777" w:rsidR="00867152" w:rsidRPr="00591EF3" w:rsidRDefault="00867152" w:rsidP="00867152">
            <w:pPr>
              <w:ind w:left="100"/>
              <w:rPr>
                <w:rFonts w:ascii="Arial" w:eastAsiaTheme="minorEastAsia" w:hAnsi="Arial"/>
                <w:noProof/>
                <w:sz w:val="20"/>
                <w:szCs w:val="20"/>
                <w:lang w:val="en-GB" w:eastAsia="en-US"/>
              </w:rPr>
            </w:pPr>
            <w:r w:rsidRPr="00A363BD">
              <w:rPr>
                <w:rFonts w:ascii="Arial" w:eastAsiaTheme="minorEastAsia" w:hAnsi="Arial"/>
                <w:noProof/>
                <w:sz w:val="20"/>
                <w:szCs w:val="20"/>
                <w:u w:val="single"/>
                <w:lang w:val="en-GB" w:eastAsia="en-US"/>
              </w:rPr>
              <w:t>Inter-operability</w:t>
            </w:r>
            <w:r w:rsidRPr="00A363BD">
              <w:rPr>
                <w:rFonts w:ascii="Arial" w:eastAsiaTheme="minorEastAsia" w:hAnsi="Arial"/>
                <w:noProof/>
                <w:sz w:val="20"/>
                <w:szCs w:val="20"/>
                <w:lang w:val="en-GB" w:eastAsia="en-US"/>
              </w:rPr>
              <w:t xml:space="preserve">: </w:t>
            </w:r>
          </w:p>
          <w:p w14:paraId="3AE67D25" w14:textId="43E01EBE" w:rsidR="00867152" w:rsidRPr="00591EF3" w:rsidRDefault="00867152" w:rsidP="00867152">
            <w:pPr>
              <w:pStyle w:val="CRCoverPage"/>
              <w:numPr>
                <w:ilvl w:val="0"/>
                <w:numId w:val="7"/>
              </w:numPr>
              <w:spacing w:after="0"/>
              <w:rPr>
                <w:lang w:eastAsia="ja-JP"/>
              </w:rPr>
            </w:pPr>
            <w:r w:rsidRPr="00591EF3">
              <w:rPr>
                <w:rFonts w:cs="Arial"/>
              </w:rPr>
              <w:t>If the UE is implemented according to the CR and the network is not</w:t>
            </w:r>
            <w:r>
              <w:rPr>
                <w:rFonts w:cs="Arial"/>
              </w:rPr>
              <w:t xml:space="preserve">, </w:t>
            </w:r>
            <w:r w:rsidR="009E0DEC">
              <w:rPr>
                <w:rFonts w:cs="Arial"/>
              </w:rPr>
              <w:t xml:space="preserve">there is no inter-operability issue. </w:t>
            </w:r>
            <w:r w:rsidRPr="00591EF3">
              <w:rPr>
                <w:lang w:eastAsia="ja-JP"/>
              </w:rPr>
              <w:t xml:space="preserve"> </w:t>
            </w:r>
          </w:p>
          <w:p w14:paraId="375BCDD5" w14:textId="6DE88736" w:rsidR="00867152" w:rsidRPr="00A477E3" w:rsidRDefault="00867152" w:rsidP="00867152">
            <w:pPr>
              <w:pStyle w:val="CRCoverPage"/>
              <w:numPr>
                <w:ilvl w:val="0"/>
                <w:numId w:val="7"/>
              </w:numPr>
              <w:spacing w:after="0"/>
              <w:rPr>
                <w:lang w:eastAsia="ja-JP"/>
              </w:rPr>
            </w:pPr>
            <w:r w:rsidRPr="00591EF3">
              <w:rPr>
                <w:lang w:eastAsia="ja-JP"/>
              </w:rPr>
              <w:t xml:space="preserve">If the network is implemented according to the CR and the UE is not, </w:t>
            </w:r>
            <w:r w:rsidR="00FB318A">
              <w:rPr>
                <w:rFonts w:cs="Arial"/>
              </w:rPr>
              <w:t>there is no inter-operability issue.</w:t>
            </w:r>
          </w:p>
          <w:p w14:paraId="1195F5D9" w14:textId="04612B72" w:rsidR="00A477E3" w:rsidRPr="00171BF5" w:rsidRDefault="00A477E3" w:rsidP="00A477E3">
            <w:pPr>
              <w:pStyle w:val="CRCoverPage"/>
              <w:spacing w:after="0"/>
              <w:ind w:left="100"/>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CD949" w14:textId="596FB894" w:rsidR="004E35EE" w:rsidRDefault="001B2611" w:rsidP="007B7AF1">
            <w:pPr>
              <w:pStyle w:val="CRCoverPage"/>
              <w:spacing w:after="0"/>
              <w:ind w:left="100"/>
            </w:pPr>
            <w:r>
              <w:t xml:space="preserve">To specify that UE should generate the MAC PDU for transmission if the uplink skipping enhancement is enabled and there is overlapped PUCCH which can carry the UCI transmission.  </w:t>
            </w:r>
          </w:p>
          <w:p w14:paraId="00CF111B" w14:textId="60039A8C" w:rsidR="002474D8" w:rsidRPr="007B14D2" w:rsidRDefault="002474D8" w:rsidP="001B2611">
            <w:pPr>
              <w:pStyle w:val="CRCoverPage"/>
              <w:spacing w:after="0"/>
              <w:ind w:left="100"/>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3A9B2ED6" w:rsidR="003653FC" w:rsidRPr="00337092" w:rsidRDefault="0079285D" w:rsidP="008032BE">
            <w:pPr>
              <w:pStyle w:val="CRCoverPage"/>
              <w:ind w:left="100"/>
              <w:rPr>
                <w:noProof/>
                <w:lang w:val="en-US" w:eastAsia="zh-CN"/>
              </w:rPr>
            </w:pPr>
            <w:r>
              <w:rPr>
                <w:noProof/>
                <w:lang w:val="en-US"/>
              </w:rPr>
              <w:t xml:space="preserve">The UL skipping enhancement cannot be supported.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5F1F07ED" w:rsidR="001E41F3" w:rsidRDefault="00134943" w:rsidP="002F2413">
            <w:pPr>
              <w:pStyle w:val="CRCoverPage"/>
              <w:spacing w:after="0"/>
              <w:ind w:left="57"/>
              <w:rPr>
                <w:noProof/>
              </w:rPr>
            </w:pPr>
            <w:r>
              <w:rPr>
                <w:noProof/>
              </w:rPr>
              <w:t>5.4.3.1.3</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2A5572"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2A5572"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2A5572"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2A5572"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3A4CD0CE" w14:textId="77777777" w:rsidR="002A444D" w:rsidRPr="003279AB" w:rsidRDefault="002A444D" w:rsidP="002A444D">
      <w:pPr>
        <w:jc w:val="center"/>
        <w:rPr>
          <w:noProof/>
        </w:rPr>
      </w:pPr>
      <w:r>
        <w:rPr>
          <w:sz w:val="36"/>
          <w:szCs w:val="36"/>
        </w:rPr>
        <w:t xml:space="preserve">--------------------------------- </w:t>
      </w:r>
      <w:r w:rsidRPr="00CA34B3">
        <w:rPr>
          <w:rFonts w:hint="eastAsia"/>
          <w:sz w:val="36"/>
          <w:szCs w:val="36"/>
        </w:rPr>
        <w:t>[</w:t>
      </w:r>
      <w:r>
        <w:rPr>
          <w:rFonts w:hint="eastAsia"/>
          <w:sz w:val="36"/>
          <w:szCs w:val="36"/>
        </w:rPr>
        <w:t>C</w:t>
      </w:r>
      <w:r>
        <w:rPr>
          <w:sz w:val="36"/>
          <w:szCs w:val="36"/>
        </w:rPr>
        <w:t xml:space="preserve">hange </w:t>
      </w:r>
      <w:r>
        <w:rPr>
          <w:rFonts w:hint="eastAsia"/>
          <w:sz w:val="36"/>
          <w:szCs w:val="36"/>
        </w:rPr>
        <w:t>Start</w:t>
      </w:r>
      <w:r w:rsidRPr="00CA34B3">
        <w:rPr>
          <w:rFonts w:hint="eastAsia"/>
          <w:sz w:val="36"/>
          <w:szCs w:val="36"/>
        </w:rPr>
        <w:t>]</w:t>
      </w:r>
      <w:r>
        <w:rPr>
          <w:sz w:val="36"/>
          <w:szCs w:val="36"/>
        </w:rPr>
        <w:t xml:space="preserve"> ----------------------------</w:t>
      </w:r>
    </w:p>
    <w:p w14:paraId="1DE099C5" w14:textId="77777777" w:rsidR="002A444D" w:rsidRDefault="002A444D">
      <w:pPr>
        <w:rPr>
          <w:noProof/>
        </w:rPr>
      </w:pPr>
    </w:p>
    <w:p w14:paraId="4AC62307" w14:textId="77777777" w:rsidR="003056F2" w:rsidRPr="003056F2" w:rsidRDefault="003056F2" w:rsidP="003056F2">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ko-KR"/>
        </w:rPr>
      </w:pPr>
      <w:bookmarkStart w:id="4" w:name="_Toc29239842"/>
      <w:bookmarkStart w:id="5" w:name="_Toc37296201"/>
      <w:bookmarkStart w:id="6" w:name="_Toc46490327"/>
      <w:bookmarkStart w:id="7" w:name="_Toc52752022"/>
      <w:bookmarkStart w:id="8" w:name="_Toc52796484"/>
      <w:r w:rsidRPr="003056F2">
        <w:rPr>
          <w:rFonts w:ascii="Arial" w:hAnsi="Arial"/>
          <w:sz w:val="22"/>
          <w:szCs w:val="20"/>
          <w:lang w:val="en-GB" w:eastAsia="ko-KR"/>
        </w:rPr>
        <w:t>5.4.3.1.3</w:t>
      </w:r>
      <w:r w:rsidRPr="003056F2">
        <w:rPr>
          <w:rFonts w:ascii="Arial" w:hAnsi="Arial"/>
          <w:sz w:val="22"/>
          <w:szCs w:val="20"/>
          <w:lang w:val="en-GB" w:eastAsia="ko-KR"/>
        </w:rPr>
        <w:tab/>
        <w:t>Allocation of resources</w:t>
      </w:r>
      <w:bookmarkEnd w:id="4"/>
      <w:bookmarkEnd w:id="5"/>
      <w:bookmarkEnd w:id="6"/>
      <w:bookmarkEnd w:id="7"/>
      <w:bookmarkEnd w:id="8"/>
    </w:p>
    <w:p w14:paraId="58CCBA46" w14:textId="77777777" w:rsidR="002A444D" w:rsidRDefault="002A444D">
      <w:pPr>
        <w:rPr>
          <w:noProof/>
        </w:rPr>
      </w:pPr>
    </w:p>
    <w:p w14:paraId="54F51303" w14:textId="77777777" w:rsidR="003056F2" w:rsidRPr="003056F2" w:rsidRDefault="003056F2" w:rsidP="003056F2">
      <w:pPr>
        <w:overflowPunct w:val="0"/>
        <w:autoSpaceDE w:val="0"/>
        <w:autoSpaceDN w:val="0"/>
        <w:adjustRightInd w:val="0"/>
        <w:spacing w:after="180"/>
        <w:textAlignment w:val="baseline"/>
        <w:rPr>
          <w:sz w:val="20"/>
          <w:szCs w:val="20"/>
          <w:lang w:val="en-GB" w:eastAsia="ko-KR"/>
        </w:rPr>
      </w:pPr>
      <w:r w:rsidRPr="003056F2">
        <w:rPr>
          <w:sz w:val="20"/>
          <w:szCs w:val="20"/>
          <w:lang w:val="en-GB"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58E74B9B" w14:textId="77777777" w:rsidR="003056F2" w:rsidRPr="003056F2" w:rsidRDefault="003056F2" w:rsidP="003056F2">
      <w:pPr>
        <w:overflowPunct w:val="0"/>
        <w:autoSpaceDE w:val="0"/>
        <w:autoSpaceDN w:val="0"/>
        <w:adjustRightInd w:val="0"/>
        <w:spacing w:after="180"/>
        <w:textAlignment w:val="baseline"/>
        <w:rPr>
          <w:sz w:val="20"/>
          <w:szCs w:val="20"/>
          <w:lang w:val="en-GB" w:eastAsia="ko-KR"/>
        </w:rPr>
      </w:pPr>
      <w:r w:rsidRPr="003056F2">
        <w:rPr>
          <w:sz w:val="20"/>
          <w:szCs w:val="20"/>
          <w:lang w:val="en-GB" w:eastAsia="ko-KR"/>
        </w:rPr>
        <w:t>The MAC entity shall, when a new transmission is performed:</w:t>
      </w:r>
    </w:p>
    <w:p w14:paraId="3C4C5A44"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1&gt;</w:t>
      </w:r>
      <w:r w:rsidRPr="003056F2">
        <w:rPr>
          <w:sz w:val="20"/>
          <w:szCs w:val="20"/>
          <w:lang w:val="en-GB" w:eastAsia="ko-KR"/>
        </w:rPr>
        <w:tab/>
        <w:t>allocate resources to the logical channels as follows:</w:t>
      </w:r>
    </w:p>
    <w:p w14:paraId="582FBE30" w14:textId="77777777" w:rsidR="003056F2" w:rsidRPr="003056F2" w:rsidRDefault="003056F2" w:rsidP="003056F2">
      <w:pPr>
        <w:overflowPunct w:val="0"/>
        <w:autoSpaceDE w:val="0"/>
        <w:autoSpaceDN w:val="0"/>
        <w:adjustRightInd w:val="0"/>
        <w:spacing w:after="180"/>
        <w:ind w:left="851" w:hanging="284"/>
        <w:textAlignment w:val="baseline"/>
        <w:rPr>
          <w:noProof/>
          <w:sz w:val="20"/>
          <w:szCs w:val="20"/>
          <w:lang w:val="en-GB" w:eastAsia="ja-JP"/>
        </w:rPr>
      </w:pPr>
      <w:r w:rsidRPr="003056F2">
        <w:rPr>
          <w:noProof/>
          <w:sz w:val="20"/>
          <w:szCs w:val="20"/>
          <w:lang w:val="en-GB" w:eastAsia="ko-KR"/>
        </w:rPr>
        <w:t>2&gt;</w:t>
      </w:r>
      <w:r w:rsidRPr="003056F2">
        <w:rPr>
          <w:noProof/>
          <w:sz w:val="20"/>
          <w:szCs w:val="20"/>
          <w:lang w:val="en-GB" w:eastAsia="ja-JP"/>
        </w:rPr>
        <w:tab/>
        <w:t xml:space="preserve">logical channels selected in </w:t>
      </w:r>
      <w:r w:rsidRPr="003056F2">
        <w:rPr>
          <w:noProof/>
          <w:sz w:val="20"/>
          <w:szCs w:val="20"/>
          <w:lang w:val="en-GB" w:eastAsia="ko-KR"/>
        </w:rPr>
        <w:t>clause</w:t>
      </w:r>
      <w:r w:rsidRPr="003056F2">
        <w:rPr>
          <w:noProof/>
          <w:sz w:val="20"/>
          <w:szCs w:val="20"/>
          <w:lang w:val="en-GB" w:eastAsia="ja-JP"/>
        </w:rPr>
        <w:t xml:space="preserve"> 5.4.3.1.2</w:t>
      </w:r>
      <w:r w:rsidRPr="003056F2">
        <w:rPr>
          <w:noProof/>
          <w:sz w:val="20"/>
          <w:szCs w:val="20"/>
          <w:lang w:val="en-GB" w:eastAsia="ko-KR"/>
        </w:rPr>
        <w:t xml:space="preserve"> for the UL grant </w:t>
      </w:r>
      <w:r w:rsidRPr="003056F2">
        <w:rPr>
          <w:noProof/>
          <w:sz w:val="20"/>
          <w:szCs w:val="20"/>
          <w:lang w:val="en-GB" w:eastAsia="ja-JP"/>
        </w:rPr>
        <w:t xml:space="preserve">with </w:t>
      </w:r>
      <w:r w:rsidRPr="003056F2">
        <w:rPr>
          <w:i/>
          <w:noProof/>
          <w:sz w:val="20"/>
          <w:szCs w:val="20"/>
          <w:lang w:val="en-GB" w:eastAsia="ja-JP"/>
        </w:rPr>
        <w:t>Bj</w:t>
      </w:r>
      <w:r w:rsidRPr="003056F2">
        <w:rPr>
          <w:noProof/>
          <w:sz w:val="20"/>
          <w:szCs w:val="20"/>
          <w:lang w:val="en-GB" w:eastAsia="ja-JP"/>
        </w:rPr>
        <w:t xml:space="preserve"> &gt; 0 are allocated resources in a decreasing priority order. If the PBR of a logical channel is set to </w:t>
      </w:r>
      <w:r w:rsidRPr="003056F2">
        <w:rPr>
          <w:i/>
          <w:noProof/>
          <w:sz w:val="20"/>
          <w:szCs w:val="20"/>
          <w:lang w:val="en-GB" w:eastAsia="ja-JP"/>
        </w:rPr>
        <w:t>infinity</w:t>
      </w:r>
      <w:r w:rsidRPr="003056F2">
        <w:rPr>
          <w:noProof/>
          <w:sz w:val="20"/>
          <w:szCs w:val="20"/>
          <w:lang w:val="en-GB" w:eastAsia="ja-JP"/>
        </w:rPr>
        <w:t>, the MAC entity shall allocate resources for all the data that is available for transmission on the logical channel before meeting the PBR of the lower priority logical channel(s);</w:t>
      </w:r>
    </w:p>
    <w:p w14:paraId="3AA02F53" w14:textId="77777777" w:rsidR="003056F2" w:rsidRPr="003056F2" w:rsidRDefault="003056F2" w:rsidP="003056F2">
      <w:pPr>
        <w:overflowPunct w:val="0"/>
        <w:autoSpaceDE w:val="0"/>
        <w:autoSpaceDN w:val="0"/>
        <w:adjustRightInd w:val="0"/>
        <w:spacing w:after="180"/>
        <w:ind w:left="851" w:hanging="284"/>
        <w:textAlignment w:val="baseline"/>
        <w:rPr>
          <w:noProof/>
          <w:sz w:val="20"/>
          <w:szCs w:val="20"/>
          <w:lang w:val="en-GB" w:eastAsia="ja-JP"/>
        </w:rPr>
      </w:pPr>
      <w:r w:rsidRPr="003056F2">
        <w:rPr>
          <w:noProof/>
          <w:sz w:val="20"/>
          <w:szCs w:val="20"/>
          <w:lang w:val="en-GB" w:eastAsia="ko-KR"/>
        </w:rPr>
        <w:t>2&gt;</w:t>
      </w:r>
      <w:r w:rsidRPr="003056F2">
        <w:rPr>
          <w:noProof/>
          <w:sz w:val="20"/>
          <w:szCs w:val="20"/>
          <w:lang w:val="en-GB" w:eastAsia="ja-JP"/>
        </w:rPr>
        <w:tab/>
        <w:t xml:space="preserve">decrement </w:t>
      </w:r>
      <w:r w:rsidRPr="003056F2">
        <w:rPr>
          <w:i/>
          <w:noProof/>
          <w:sz w:val="20"/>
          <w:szCs w:val="20"/>
          <w:lang w:val="en-GB" w:eastAsia="ja-JP"/>
        </w:rPr>
        <w:t>Bj</w:t>
      </w:r>
      <w:r w:rsidRPr="003056F2">
        <w:rPr>
          <w:noProof/>
          <w:sz w:val="20"/>
          <w:szCs w:val="20"/>
          <w:lang w:val="en-GB" w:eastAsia="ja-JP"/>
        </w:rPr>
        <w:t xml:space="preserve"> by the total size of MAC SDUs served to logical channel </w:t>
      </w:r>
      <w:r w:rsidRPr="003056F2">
        <w:rPr>
          <w:i/>
          <w:sz w:val="20"/>
          <w:szCs w:val="20"/>
          <w:lang w:val="en-GB" w:eastAsia="ja-JP"/>
        </w:rPr>
        <w:t>j</w:t>
      </w:r>
      <w:r w:rsidRPr="003056F2">
        <w:rPr>
          <w:noProof/>
          <w:sz w:val="20"/>
          <w:szCs w:val="20"/>
          <w:lang w:val="en-GB" w:eastAsia="ja-JP"/>
        </w:rPr>
        <w:t xml:space="preserve"> </w:t>
      </w:r>
      <w:r w:rsidRPr="003056F2">
        <w:rPr>
          <w:noProof/>
          <w:sz w:val="20"/>
          <w:szCs w:val="20"/>
          <w:lang w:val="en-GB" w:eastAsia="ko-KR"/>
        </w:rPr>
        <w:t>above</w:t>
      </w:r>
      <w:r w:rsidRPr="003056F2">
        <w:rPr>
          <w:noProof/>
          <w:sz w:val="20"/>
          <w:szCs w:val="20"/>
          <w:lang w:val="en-GB" w:eastAsia="ja-JP"/>
        </w:rPr>
        <w:t>;</w:t>
      </w:r>
    </w:p>
    <w:p w14:paraId="2E444E9B" w14:textId="77777777" w:rsidR="003056F2" w:rsidRPr="003056F2" w:rsidRDefault="003056F2" w:rsidP="003056F2">
      <w:pPr>
        <w:overflowPunct w:val="0"/>
        <w:autoSpaceDE w:val="0"/>
        <w:autoSpaceDN w:val="0"/>
        <w:adjustRightInd w:val="0"/>
        <w:spacing w:after="180"/>
        <w:ind w:left="851" w:hanging="284"/>
        <w:textAlignment w:val="baseline"/>
        <w:rPr>
          <w:noProof/>
          <w:sz w:val="20"/>
          <w:szCs w:val="20"/>
          <w:lang w:val="en-GB" w:eastAsia="ja-JP"/>
        </w:rPr>
      </w:pPr>
      <w:r w:rsidRPr="003056F2">
        <w:rPr>
          <w:noProof/>
          <w:sz w:val="20"/>
          <w:szCs w:val="20"/>
          <w:lang w:val="en-GB" w:eastAsia="ko-KR"/>
        </w:rPr>
        <w:t>2&gt;</w:t>
      </w:r>
      <w:r w:rsidRPr="003056F2">
        <w:rPr>
          <w:noProof/>
          <w:sz w:val="20"/>
          <w:szCs w:val="20"/>
          <w:lang w:val="en-GB" w:eastAsia="ja-JP"/>
        </w:rPr>
        <w:tab/>
        <w:t xml:space="preserve">if any resources remain, all the logical channels selected in clause 5.4.3.1.2 are served in a strict decreasing priority order (regardless of the value of </w:t>
      </w:r>
      <w:r w:rsidRPr="003056F2">
        <w:rPr>
          <w:i/>
          <w:noProof/>
          <w:sz w:val="20"/>
          <w:szCs w:val="20"/>
          <w:lang w:val="en-GB" w:eastAsia="ja-JP"/>
        </w:rPr>
        <w:t>Bj</w:t>
      </w:r>
      <w:r w:rsidRPr="003056F2">
        <w:rPr>
          <w:noProof/>
          <w:sz w:val="20"/>
          <w:szCs w:val="20"/>
          <w:lang w:val="en-GB" w:eastAsia="ja-JP"/>
        </w:rPr>
        <w:t>) until either the data for that logical channel or the UL grant is exhausted, whichever comes first. Logical channels configured with equal priority should be served equally.</w:t>
      </w:r>
    </w:p>
    <w:p w14:paraId="0D8866C7" w14:textId="77777777" w:rsidR="003056F2" w:rsidRPr="003056F2" w:rsidRDefault="003056F2" w:rsidP="003056F2">
      <w:pPr>
        <w:keepLines/>
        <w:overflowPunct w:val="0"/>
        <w:autoSpaceDE w:val="0"/>
        <w:autoSpaceDN w:val="0"/>
        <w:adjustRightInd w:val="0"/>
        <w:spacing w:after="180"/>
        <w:ind w:left="1135" w:hanging="851"/>
        <w:textAlignment w:val="baseline"/>
        <w:rPr>
          <w:sz w:val="20"/>
          <w:szCs w:val="20"/>
          <w:lang w:val="en-GB" w:eastAsia="ko-KR"/>
        </w:rPr>
      </w:pPr>
      <w:r w:rsidRPr="003056F2">
        <w:rPr>
          <w:sz w:val="20"/>
          <w:szCs w:val="20"/>
          <w:lang w:val="en-GB" w:eastAsia="ko-KR"/>
        </w:rPr>
        <w:t>NOTE 1:</w:t>
      </w:r>
      <w:r w:rsidRPr="003056F2">
        <w:rPr>
          <w:sz w:val="20"/>
          <w:szCs w:val="20"/>
          <w:lang w:val="en-GB" w:eastAsia="ko-KR"/>
        </w:rPr>
        <w:tab/>
        <w:t xml:space="preserve">The value of </w:t>
      </w:r>
      <w:r w:rsidRPr="003056F2">
        <w:rPr>
          <w:i/>
          <w:sz w:val="20"/>
          <w:szCs w:val="20"/>
          <w:lang w:val="en-GB" w:eastAsia="ko-KR"/>
        </w:rPr>
        <w:t>Bj</w:t>
      </w:r>
      <w:r w:rsidRPr="003056F2">
        <w:rPr>
          <w:sz w:val="20"/>
          <w:szCs w:val="20"/>
          <w:lang w:val="en-GB" w:eastAsia="ja-JP"/>
        </w:rPr>
        <w:t xml:space="preserve"> </w:t>
      </w:r>
      <w:r w:rsidRPr="003056F2">
        <w:rPr>
          <w:sz w:val="20"/>
          <w:szCs w:val="20"/>
          <w:lang w:val="en-GB" w:eastAsia="ko-KR"/>
        </w:rPr>
        <w:t>can be negative.</w:t>
      </w:r>
    </w:p>
    <w:p w14:paraId="44DBAB4C" w14:textId="77777777" w:rsidR="003056F2" w:rsidRPr="003056F2" w:rsidRDefault="003056F2" w:rsidP="003056F2">
      <w:pPr>
        <w:overflowPunct w:val="0"/>
        <w:autoSpaceDE w:val="0"/>
        <w:autoSpaceDN w:val="0"/>
        <w:adjustRightInd w:val="0"/>
        <w:spacing w:after="180"/>
        <w:textAlignment w:val="baseline"/>
        <w:rPr>
          <w:sz w:val="20"/>
          <w:szCs w:val="20"/>
          <w:lang w:val="en-GB" w:eastAsia="ko-KR"/>
        </w:rPr>
      </w:pPr>
      <w:r w:rsidRPr="003056F2">
        <w:rPr>
          <w:sz w:val="20"/>
          <w:szCs w:val="20"/>
          <w:lang w:val="en-GB"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A4755A1" w14:textId="77777777" w:rsidR="003056F2" w:rsidRPr="003056F2" w:rsidRDefault="003056F2" w:rsidP="003056F2">
      <w:pPr>
        <w:overflowPunct w:val="0"/>
        <w:autoSpaceDE w:val="0"/>
        <w:autoSpaceDN w:val="0"/>
        <w:adjustRightInd w:val="0"/>
        <w:spacing w:after="180"/>
        <w:textAlignment w:val="baseline"/>
        <w:rPr>
          <w:sz w:val="20"/>
          <w:szCs w:val="20"/>
          <w:lang w:val="en-GB" w:eastAsia="ko-KR"/>
        </w:rPr>
      </w:pPr>
      <w:r w:rsidRPr="003056F2">
        <w:rPr>
          <w:sz w:val="20"/>
          <w:szCs w:val="20"/>
          <w:lang w:val="en-GB" w:eastAsia="ko-KR"/>
        </w:rPr>
        <w:t>The UE shall also follow the rules below during the scheduling procedures above:</w:t>
      </w:r>
    </w:p>
    <w:p w14:paraId="5DACE537"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the UE should not segment an RLC SDU (or partially transmitted SDU or retransmitted RLC PDU) if the whole SDU (or partially transmitted SDU or retransmitted RLC PDU) fits into the remaining resources of the associated MAC entity;</w:t>
      </w:r>
    </w:p>
    <w:p w14:paraId="4CE2661E"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if the UE segments an RLC SDU from the logical channel, it shall maximize the size of the segment to fill the grant of the associated MAC entity as much as possible;</w:t>
      </w:r>
    </w:p>
    <w:p w14:paraId="24745F66"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the UE should maximise the transmission of data;</w:t>
      </w:r>
    </w:p>
    <w:p w14:paraId="1F7C7F02"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if the MAC entity is given a UL grant size that is equal to or larger than 8 bytes while having data available and allowed (according to clause 5.4.3.1) for transmission, the MAC entity shall not transmit only padding BSR and/or padding.</w:t>
      </w:r>
    </w:p>
    <w:p w14:paraId="062136FD" w14:textId="77777777" w:rsidR="003056F2" w:rsidRPr="003056F2" w:rsidRDefault="003056F2" w:rsidP="003056F2">
      <w:pPr>
        <w:overflowPunct w:val="0"/>
        <w:autoSpaceDE w:val="0"/>
        <w:autoSpaceDN w:val="0"/>
        <w:adjustRightInd w:val="0"/>
        <w:spacing w:after="180"/>
        <w:textAlignment w:val="baseline"/>
        <w:rPr>
          <w:sz w:val="20"/>
          <w:szCs w:val="20"/>
          <w:lang w:val="en-GB" w:eastAsia="ko-KR"/>
        </w:rPr>
      </w:pPr>
      <w:r w:rsidRPr="003056F2">
        <w:rPr>
          <w:sz w:val="20"/>
          <w:szCs w:val="20"/>
          <w:lang w:val="en-GB" w:eastAsia="ko-KR"/>
        </w:rPr>
        <w:t>The MAC entity shall not generate a MAC PDU for the HARQ entity if the following conditions are satisfied:</w:t>
      </w:r>
    </w:p>
    <w:p w14:paraId="4347316C" w14:textId="2EB1A710" w:rsidR="003056F2" w:rsidRDefault="003056F2" w:rsidP="003056F2">
      <w:pPr>
        <w:overflowPunct w:val="0"/>
        <w:autoSpaceDE w:val="0"/>
        <w:autoSpaceDN w:val="0"/>
        <w:adjustRightInd w:val="0"/>
        <w:spacing w:after="180"/>
        <w:ind w:left="568" w:hanging="284"/>
        <w:textAlignment w:val="baseline"/>
        <w:rPr>
          <w:ins w:id="9" w:author="Apple - Fangli" w:date="2020-10-22T14:56:00Z"/>
          <w:sz w:val="20"/>
          <w:szCs w:val="20"/>
          <w:lang w:val="en-GB" w:eastAsia="ko-KR"/>
        </w:rPr>
      </w:pPr>
      <w:r w:rsidRPr="003056F2">
        <w:rPr>
          <w:sz w:val="20"/>
          <w:szCs w:val="20"/>
          <w:lang w:val="en-GB" w:eastAsia="ko-KR"/>
        </w:rPr>
        <w:t>-</w:t>
      </w:r>
      <w:r w:rsidRPr="003056F2">
        <w:rPr>
          <w:sz w:val="20"/>
          <w:szCs w:val="20"/>
          <w:lang w:val="en-GB" w:eastAsia="ko-KR"/>
        </w:rPr>
        <w:tab/>
        <w:t xml:space="preserve">the MAC entity is configured with </w:t>
      </w:r>
      <w:r w:rsidRPr="003056F2">
        <w:rPr>
          <w:i/>
          <w:sz w:val="20"/>
          <w:szCs w:val="20"/>
          <w:lang w:val="en-GB" w:eastAsia="ko-KR"/>
        </w:rPr>
        <w:t>skipUplinkTxDynamic</w:t>
      </w:r>
      <w:r w:rsidRPr="003056F2">
        <w:rPr>
          <w:sz w:val="20"/>
          <w:szCs w:val="20"/>
          <w:lang w:val="en-GB" w:eastAsia="ko-KR"/>
        </w:rPr>
        <w:t xml:space="preserve"> with value </w:t>
      </w:r>
      <w:r w:rsidRPr="003056F2">
        <w:rPr>
          <w:i/>
          <w:sz w:val="20"/>
          <w:szCs w:val="20"/>
          <w:lang w:val="en-GB" w:eastAsia="ko-KR"/>
        </w:rPr>
        <w:t>true</w:t>
      </w:r>
      <w:r w:rsidRPr="003056F2">
        <w:rPr>
          <w:sz w:val="20"/>
          <w:szCs w:val="20"/>
          <w:lang w:val="en-GB" w:eastAsia="ko-KR"/>
        </w:rPr>
        <w:t xml:space="preserve"> and the grant indicated to the HARQ entity was addressed to a C-RNTI, or the grant indicated to the HARQ entity is a configured uplink grant; and</w:t>
      </w:r>
    </w:p>
    <w:p w14:paraId="7062CC01" w14:textId="725CC1C4" w:rsidR="00B31ABF" w:rsidRPr="003056F2" w:rsidRDefault="00B31ABF" w:rsidP="003056F2">
      <w:pPr>
        <w:overflowPunct w:val="0"/>
        <w:autoSpaceDE w:val="0"/>
        <w:autoSpaceDN w:val="0"/>
        <w:adjustRightInd w:val="0"/>
        <w:spacing w:after="180"/>
        <w:ind w:left="568" w:hanging="284"/>
        <w:textAlignment w:val="baseline"/>
        <w:rPr>
          <w:sz w:val="20"/>
          <w:szCs w:val="20"/>
          <w:lang w:val="en-GB" w:eastAsia="ko-KR"/>
        </w:rPr>
      </w:pPr>
      <w:ins w:id="10" w:author="Apple - Fangli" w:date="2020-10-22T14:56:00Z">
        <w:r w:rsidRPr="003056F2">
          <w:rPr>
            <w:sz w:val="20"/>
            <w:szCs w:val="20"/>
            <w:lang w:val="en-GB" w:eastAsia="ko-KR"/>
          </w:rPr>
          <w:t>-</w:t>
        </w:r>
        <w:r w:rsidRPr="003056F2">
          <w:rPr>
            <w:sz w:val="20"/>
            <w:szCs w:val="20"/>
            <w:lang w:val="en-GB" w:eastAsia="ko-KR"/>
          </w:rPr>
          <w:tab/>
          <w:t xml:space="preserve">the MAC entity is configured with </w:t>
        </w:r>
        <w:r w:rsidRPr="003056F2">
          <w:rPr>
            <w:i/>
            <w:sz w:val="20"/>
            <w:szCs w:val="20"/>
            <w:lang w:val="en-GB" w:eastAsia="ko-KR"/>
          </w:rPr>
          <w:t>skipUplinkTxDynamicEnh</w:t>
        </w:r>
        <w:r w:rsidRPr="003056F2">
          <w:rPr>
            <w:sz w:val="20"/>
            <w:szCs w:val="20"/>
            <w:lang w:val="en-GB" w:eastAsia="ko-KR"/>
          </w:rPr>
          <w:t xml:space="preserve"> with value </w:t>
        </w:r>
        <w:r w:rsidRPr="003056F2">
          <w:rPr>
            <w:i/>
            <w:sz w:val="20"/>
            <w:szCs w:val="20"/>
            <w:lang w:val="en-GB" w:eastAsia="ko-KR"/>
          </w:rPr>
          <w:t>true</w:t>
        </w:r>
        <w:r w:rsidRPr="003056F2">
          <w:rPr>
            <w:sz w:val="20"/>
            <w:szCs w:val="20"/>
            <w:lang w:val="en-GB" w:eastAsia="ko-KR"/>
          </w:rPr>
          <w:t xml:space="preserve"> and the grant indicated to the HARQ entity was addressed to a C-RNTI, or the grant indicated to the HARQ entity is a configured uplink grant, and </w:t>
        </w:r>
        <w:r w:rsidRPr="003056F2">
          <w:rPr>
            <w:rFonts w:cs="Times"/>
            <w:sz w:val="20"/>
            <w:szCs w:val="20"/>
            <w:lang w:val="sv-SE"/>
          </w:rPr>
          <w:t>there is PUCCH carrying UCI overlapping with a set of PUSCHs; and</w:t>
        </w:r>
        <w:r w:rsidRPr="003056F2">
          <w:rPr>
            <w:sz w:val="20"/>
            <w:szCs w:val="20"/>
            <w:lang w:val="en-GB" w:eastAsia="ko-KR"/>
          </w:rPr>
          <w:t>-</w:t>
        </w:r>
        <w:r w:rsidRPr="003056F2">
          <w:rPr>
            <w:sz w:val="20"/>
            <w:szCs w:val="20"/>
            <w:lang w:val="en-GB" w:eastAsia="ko-KR"/>
          </w:rPr>
          <w:tab/>
          <w:t>there is no aperiodic CSI requested for this PUSCH transmission as specified in TS 38.212 [9]; and</w:t>
        </w:r>
      </w:ins>
    </w:p>
    <w:p w14:paraId="32E24126"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the MAC PDU includes zero MAC SDUs; and</w:t>
      </w:r>
    </w:p>
    <w:p w14:paraId="2CEA1191"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lastRenderedPageBreak/>
        <w:t>-</w:t>
      </w:r>
      <w:r w:rsidRPr="003056F2">
        <w:rPr>
          <w:sz w:val="20"/>
          <w:szCs w:val="20"/>
          <w:lang w:val="en-GB" w:eastAsia="ko-KR"/>
        </w:rPr>
        <w:tab/>
        <w:t>the MAC PDU includes only the periodic BSR and there is no data available for any LCG, or the MAC PDU includes only the padding BSR.</w:t>
      </w:r>
    </w:p>
    <w:p w14:paraId="2AB0BB72" w14:textId="77777777" w:rsidR="003056F2" w:rsidRPr="003056F2" w:rsidRDefault="003056F2" w:rsidP="003056F2">
      <w:pPr>
        <w:overflowPunct w:val="0"/>
        <w:autoSpaceDE w:val="0"/>
        <w:autoSpaceDN w:val="0"/>
        <w:adjustRightInd w:val="0"/>
        <w:spacing w:after="180"/>
        <w:textAlignment w:val="baseline"/>
        <w:rPr>
          <w:sz w:val="20"/>
          <w:szCs w:val="20"/>
          <w:lang w:val="en-GB" w:eastAsia="ko-KR"/>
        </w:rPr>
      </w:pPr>
      <w:r w:rsidRPr="003056F2">
        <w:rPr>
          <w:sz w:val="20"/>
          <w:szCs w:val="20"/>
          <w:lang w:val="en-GB" w:eastAsia="ko-KR"/>
        </w:rPr>
        <w:t>Logical channels shall be prioritised in accordance with the following order (highest priority listed first):</w:t>
      </w:r>
    </w:p>
    <w:p w14:paraId="5913E119"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C-RNTI MAC CE or data from UL-CCCH;</w:t>
      </w:r>
    </w:p>
    <w:p w14:paraId="6AAF705E"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Configured Grant Confirmation MAC CE or BFR MAC CE or Multiple Entry Configured Grant Confirmation MAC CE;</w:t>
      </w:r>
    </w:p>
    <w:p w14:paraId="6776C2C1"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r>
      <w:r w:rsidRPr="003056F2">
        <w:rPr>
          <w:noProof/>
          <w:sz w:val="20"/>
          <w:szCs w:val="20"/>
          <w:lang w:val="en-GB" w:eastAsia="ja-JP"/>
        </w:rPr>
        <w:t xml:space="preserve">Sidelink Configured </w:t>
      </w:r>
      <w:r w:rsidRPr="003056F2">
        <w:rPr>
          <w:noProof/>
          <w:sz w:val="20"/>
          <w:szCs w:val="20"/>
          <w:lang w:val="en-GB" w:eastAsia="ko-KR"/>
        </w:rPr>
        <w:t>G</w:t>
      </w:r>
      <w:r w:rsidRPr="003056F2">
        <w:rPr>
          <w:noProof/>
          <w:sz w:val="20"/>
          <w:szCs w:val="20"/>
          <w:lang w:val="en-GB" w:eastAsia="ja-JP"/>
        </w:rPr>
        <w:t xml:space="preserve">rant </w:t>
      </w:r>
      <w:r w:rsidRPr="003056F2">
        <w:rPr>
          <w:noProof/>
          <w:sz w:val="20"/>
          <w:szCs w:val="20"/>
          <w:lang w:val="en-GB" w:eastAsia="ko-KR"/>
        </w:rPr>
        <w:t>C</w:t>
      </w:r>
      <w:r w:rsidRPr="003056F2">
        <w:rPr>
          <w:noProof/>
          <w:sz w:val="20"/>
          <w:szCs w:val="20"/>
          <w:lang w:val="en-GB" w:eastAsia="ja-JP"/>
        </w:rPr>
        <w:t xml:space="preserve">onfirmation MAC </w:t>
      </w:r>
      <w:r w:rsidRPr="003056F2">
        <w:rPr>
          <w:noProof/>
          <w:sz w:val="20"/>
          <w:szCs w:val="20"/>
          <w:lang w:val="en-GB" w:eastAsia="ko-KR"/>
        </w:rPr>
        <w:t>CE;</w:t>
      </w:r>
    </w:p>
    <w:p w14:paraId="521A4293"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LBT failure MAC CE;</w:t>
      </w:r>
    </w:p>
    <w:p w14:paraId="5478E0C9"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noProof/>
          <w:sz w:val="20"/>
          <w:szCs w:val="20"/>
          <w:lang w:val="en-GB" w:eastAsia="ja-JP"/>
        </w:rPr>
        <w:t>-</w:t>
      </w:r>
      <w:r w:rsidRPr="003056F2">
        <w:rPr>
          <w:noProof/>
          <w:sz w:val="20"/>
          <w:szCs w:val="20"/>
          <w:lang w:val="en-GB" w:eastAsia="ja-JP"/>
        </w:rPr>
        <w:tab/>
        <w:t>MAC CE for SL-BSR prioritized according to clause 5.22.1.6;</w:t>
      </w:r>
    </w:p>
    <w:p w14:paraId="3C5461A0"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MAC CE for BSR, with exception of BSR included for padding;</w:t>
      </w:r>
    </w:p>
    <w:p w14:paraId="0C321277"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Single Entry PHR MAC CE or Multiple Entry PHR MAC CE;</w:t>
      </w:r>
    </w:p>
    <w:p w14:paraId="77FB22D0"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MAC CE for the number of Desired Guard Symbols;</w:t>
      </w:r>
    </w:p>
    <w:p w14:paraId="78737F9E"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MAC CE for Pre-emptive BSR;</w:t>
      </w:r>
    </w:p>
    <w:p w14:paraId="01F3CC8F"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noProof/>
          <w:sz w:val="20"/>
          <w:szCs w:val="20"/>
          <w:lang w:val="en-GB" w:eastAsia="ja-JP"/>
        </w:rPr>
        <w:t>-</w:t>
      </w:r>
      <w:r w:rsidRPr="003056F2">
        <w:rPr>
          <w:noProof/>
          <w:sz w:val="20"/>
          <w:szCs w:val="20"/>
          <w:lang w:val="en-GB" w:eastAsia="ja-JP"/>
        </w:rPr>
        <w:tab/>
        <w:t>MAC CE for SL-BSR, with exception of SL-BSR prioritized according to clause 5.22.1.6 and SL-BSR included for padding;</w:t>
      </w:r>
    </w:p>
    <w:p w14:paraId="00FB3CAE"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data from any Logical Channel, except data from UL-CCCH;</w:t>
      </w:r>
    </w:p>
    <w:p w14:paraId="41539191"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MAC CE for Recommended bit rate query;</w:t>
      </w:r>
    </w:p>
    <w:p w14:paraId="3E04348C" w14:textId="77777777" w:rsidR="003056F2" w:rsidRPr="003056F2" w:rsidRDefault="003056F2" w:rsidP="003056F2">
      <w:pPr>
        <w:overflowPunct w:val="0"/>
        <w:autoSpaceDE w:val="0"/>
        <w:autoSpaceDN w:val="0"/>
        <w:adjustRightInd w:val="0"/>
        <w:spacing w:after="180"/>
        <w:ind w:left="568" w:hanging="284"/>
        <w:textAlignment w:val="baseline"/>
        <w:rPr>
          <w:sz w:val="20"/>
          <w:szCs w:val="20"/>
          <w:lang w:val="en-GB" w:eastAsia="ko-KR"/>
        </w:rPr>
      </w:pPr>
      <w:r w:rsidRPr="003056F2">
        <w:rPr>
          <w:sz w:val="20"/>
          <w:szCs w:val="20"/>
          <w:lang w:val="en-GB" w:eastAsia="ko-KR"/>
        </w:rPr>
        <w:t>-</w:t>
      </w:r>
      <w:r w:rsidRPr="003056F2">
        <w:rPr>
          <w:sz w:val="20"/>
          <w:szCs w:val="20"/>
          <w:lang w:val="en-GB" w:eastAsia="ko-KR"/>
        </w:rPr>
        <w:tab/>
        <w:t>MAC CE for BSR included for padding;</w:t>
      </w:r>
    </w:p>
    <w:p w14:paraId="4260B387" w14:textId="77777777" w:rsidR="003056F2" w:rsidRPr="003056F2" w:rsidRDefault="003056F2" w:rsidP="003056F2">
      <w:pPr>
        <w:overflowPunct w:val="0"/>
        <w:autoSpaceDE w:val="0"/>
        <w:autoSpaceDN w:val="0"/>
        <w:adjustRightInd w:val="0"/>
        <w:spacing w:after="180"/>
        <w:ind w:left="568" w:hanging="284"/>
        <w:textAlignment w:val="baseline"/>
        <w:rPr>
          <w:noProof/>
          <w:sz w:val="20"/>
          <w:szCs w:val="20"/>
          <w:lang w:val="en-GB" w:eastAsia="ja-JP"/>
        </w:rPr>
      </w:pPr>
      <w:r w:rsidRPr="003056F2">
        <w:rPr>
          <w:noProof/>
          <w:sz w:val="20"/>
          <w:szCs w:val="20"/>
          <w:lang w:val="en-GB" w:eastAsia="ja-JP"/>
        </w:rPr>
        <w:t>-</w:t>
      </w:r>
      <w:r w:rsidRPr="003056F2">
        <w:rPr>
          <w:noProof/>
          <w:sz w:val="20"/>
          <w:szCs w:val="20"/>
          <w:lang w:val="en-GB" w:eastAsia="ja-JP"/>
        </w:rPr>
        <w:tab/>
        <w:t>MAC CE for SL-BSR included for padding.</w:t>
      </w:r>
    </w:p>
    <w:p w14:paraId="12D425A0" w14:textId="77777777" w:rsidR="003056F2" w:rsidRPr="003056F2" w:rsidRDefault="003056F2" w:rsidP="003056F2">
      <w:pPr>
        <w:keepLines/>
        <w:overflowPunct w:val="0"/>
        <w:autoSpaceDE w:val="0"/>
        <w:autoSpaceDN w:val="0"/>
        <w:adjustRightInd w:val="0"/>
        <w:spacing w:after="180"/>
        <w:ind w:left="1135" w:hanging="851"/>
        <w:textAlignment w:val="baseline"/>
        <w:rPr>
          <w:noProof/>
          <w:sz w:val="20"/>
          <w:szCs w:val="20"/>
          <w:lang w:val="en-GB" w:eastAsia="ja-JP"/>
        </w:rPr>
      </w:pPr>
      <w:r w:rsidRPr="003056F2">
        <w:rPr>
          <w:sz w:val="20"/>
          <w:szCs w:val="20"/>
          <w:lang w:val="en-GB" w:eastAsia="ko-KR"/>
        </w:rPr>
        <w:t>NOTE 2</w:t>
      </w:r>
      <w:r w:rsidRPr="003056F2">
        <w:rPr>
          <w:noProof/>
          <w:sz w:val="20"/>
          <w:szCs w:val="20"/>
          <w:lang w:val="en-GB" w:eastAsia="ja-JP"/>
        </w:rPr>
        <w:t>:</w:t>
      </w:r>
      <w:r w:rsidRPr="003056F2">
        <w:rPr>
          <w:noProof/>
          <w:sz w:val="20"/>
          <w:szCs w:val="20"/>
          <w:lang w:val="en-GB" w:eastAsia="ja-JP"/>
        </w:rPr>
        <w:tab/>
        <w:t xml:space="preserve">Prioritization among </w:t>
      </w:r>
      <w:r w:rsidRPr="003056F2">
        <w:rPr>
          <w:sz w:val="20"/>
          <w:szCs w:val="20"/>
          <w:lang w:val="en-GB" w:eastAsia="ko-KR"/>
        </w:rPr>
        <w:t>Configured Grant Confirmation MAC CE, Multiple Entry Configured Grant Confirmation MAC CE,</w:t>
      </w:r>
      <w:r w:rsidRPr="003056F2">
        <w:rPr>
          <w:noProof/>
          <w:sz w:val="20"/>
          <w:szCs w:val="20"/>
          <w:lang w:val="en-GB" w:eastAsia="ja-JP"/>
        </w:rPr>
        <w:t xml:space="preserve"> and BFR MAC CE is up to UE implementation.</w:t>
      </w:r>
    </w:p>
    <w:p w14:paraId="6FB42DF5" w14:textId="77777777" w:rsidR="003056F2" w:rsidRPr="003056F2" w:rsidRDefault="003056F2" w:rsidP="003056F2">
      <w:pPr>
        <w:overflowPunct w:val="0"/>
        <w:autoSpaceDE w:val="0"/>
        <w:autoSpaceDN w:val="0"/>
        <w:adjustRightInd w:val="0"/>
        <w:spacing w:after="180"/>
        <w:textAlignment w:val="baseline"/>
        <w:rPr>
          <w:rFonts w:eastAsia="Malgun Gothic"/>
          <w:sz w:val="20"/>
          <w:szCs w:val="20"/>
          <w:lang w:val="en-GB" w:eastAsia="ko-KR"/>
        </w:rPr>
      </w:pPr>
      <w:r w:rsidRPr="003056F2">
        <w:rPr>
          <w:rFonts w:eastAsia="Malgun Gothic"/>
          <w:sz w:val="20"/>
          <w:szCs w:val="20"/>
          <w:lang w:val="en-GB" w:eastAsia="ko-KR"/>
        </w:rPr>
        <w:t xml:space="preserve">The MAC entity shall prioritize any MAC CE listed in a higher order than 'data from </w:t>
      </w:r>
      <w:r w:rsidRPr="003056F2">
        <w:rPr>
          <w:sz w:val="20"/>
          <w:szCs w:val="20"/>
          <w:lang w:val="en-GB" w:eastAsia="ko-KR"/>
        </w:rPr>
        <w:t>any Logical Channel, except data from UL-CCCH' over transmission of NR sidelink communication.</w:t>
      </w:r>
    </w:p>
    <w:p w14:paraId="11883FD5" w14:textId="77777777" w:rsidR="002A444D" w:rsidRDefault="002A444D">
      <w:pPr>
        <w:rPr>
          <w:noProof/>
        </w:rPr>
      </w:pPr>
    </w:p>
    <w:p w14:paraId="747BE9ED" w14:textId="77777777" w:rsidR="002A444D" w:rsidRDefault="002A444D">
      <w:pPr>
        <w:rPr>
          <w:noProof/>
        </w:rPr>
      </w:pPr>
    </w:p>
    <w:p w14:paraId="65D933F8" w14:textId="77777777" w:rsidR="002A444D" w:rsidRDefault="002A444D" w:rsidP="002A444D">
      <w:pPr>
        <w:jc w:val="center"/>
        <w:rPr>
          <w:sz w:val="36"/>
          <w:szCs w:val="36"/>
        </w:rPr>
      </w:pPr>
      <w:r>
        <w:rPr>
          <w:sz w:val="36"/>
          <w:szCs w:val="36"/>
        </w:rPr>
        <w:t>--------------------------------- [Change End</w:t>
      </w:r>
      <w:r w:rsidRPr="00CA34B3">
        <w:rPr>
          <w:rFonts w:hint="eastAsia"/>
          <w:sz w:val="36"/>
          <w:szCs w:val="36"/>
        </w:rPr>
        <w:t>]</w:t>
      </w:r>
      <w:r>
        <w:rPr>
          <w:sz w:val="36"/>
          <w:szCs w:val="36"/>
        </w:rPr>
        <w:t xml:space="preserve"> -----------------------------</w:t>
      </w:r>
    </w:p>
    <w:p w14:paraId="76E15DD1" w14:textId="77777777" w:rsidR="002A444D" w:rsidRDefault="002A444D">
      <w:pPr>
        <w:rPr>
          <w:noProof/>
        </w:rPr>
      </w:pPr>
    </w:p>
    <w:p w14:paraId="29433AB3" w14:textId="77777777" w:rsidR="002A444D" w:rsidRDefault="002A444D">
      <w:pPr>
        <w:rPr>
          <w:noProof/>
        </w:rPr>
      </w:pPr>
    </w:p>
    <w:p w14:paraId="293DEC0B" w14:textId="3C668E1A" w:rsidR="00DF3AD6" w:rsidRPr="00AB1696" w:rsidRDefault="00DF3AD6" w:rsidP="00FE58BD">
      <w:pPr>
        <w:rPr>
          <w:sz w:val="36"/>
          <w:szCs w:val="36"/>
        </w:rPr>
      </w:pPr>
    </w:p>
    <w:sectPr w:rsidR="00DF3AD6" w:rsidRPr="00AB1696" w:rsidSect="002A444D">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75BE0" w14:textId="77777777" w:rsidR="00EA0164" w:rsidRDefault="00EA0164">
      <w:r>
        <w:separator/>
      </w:r>
    </w:p>
  </w:endnote>
  <w:endnote w:type="continuationSeparator" w:id="0">
    <w:p w14:paraId="67D39341" w14:textId="77777777" w:rsidR="00EA0164" w:rsidRDefault="00EA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FFFDA" w14:textId="77777777" w:rsidR="00EA0164" w:rsidRDefault="00EA0164">
      <w:r>
        <w:separator/>
      </w:r>
    </w:p>
  </w:footnote>
  <w:footnote w:type="continuationSeparator" w:id="0">
    <w:p w14:paraId="6E1DE5C0" w14:textId="77777777" w:rsidR="00EA0164" w:rsidRDefault="00EA0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E81DB3"/>
    <w:multiLevelType w:val="hybridMultilevel"/>
    <w:tmpl w:val="BB183162"/>
    <w:lvl w:ilvl="0" w:tplc="4D1CC49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5B0256"/>
    <w:multiLevelType w:val="hybridMultilevel"/>
    <w:tmpl w:val="C2F6F622"/>
    <w:lvl w:ilvl="0" w:tplc="9FE47E74">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6C1F0A"/>
    <w:multiLevelType w:val="hybridMultilevel"/>
    <w:tmpl w:val="38D80644"/>
    <w:lvl w:ilvl="0" w:tplc="24C63CD6">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F05633"/>
    <w:multiLevelType w:val="hybridMultilevel"/>
    <w:tmpl w:val="20FA85AE"/>
    <w:lvl w:ilvl="0" w:tplc="CF8014AA">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6"/>
  </w:num>
  <w:num w:numId="2">
    <w:abstractNumId w:val="9"/>
  </w:num>
  <w:num w:numId="3">
    <w:abstractNumId w:val="2"/>
  </w:num>
  <w:num w:numId="4">
    <w:abstractNumId w:val="4"/>
  </w:num>
  <w:num w:numId="5">
    <w:abstractNumId w:val="3"/>
  </w:num>
  <w:num w:numId="6">
    <w:abstractNumId w:val="0"/>
  </w:num>
  <w:num w:numId="7">
    <w:abstractNumId w:val="10"/>
  </w:num>
  <w:num w:numId="8">
    <w:abstractNumId w:val="5"/>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D1"/>
    <w:rsid w:val="0000261A"/>
    <w:rsid w:val="00004374"/>
    <w:rsid w:val="00007621"/>
    <w:rsid w:val="00007DA0"/>
    <w:rsid w:val="000107AD"/>
    <w:rsid w:val="000109CE"/>
    <w:rsid w:val="000127D8"/>
    <w:rsid w:val="000128B7"/>
    <w:rsid w:val="00013790"/>
    <w:rsid w:val="00015BD9"/>
    <w:rsid w:val="000209EE"/>
    <w:rsid w:val="00021FE9"/>
    <w:rsid w:val="00022E4A"/>
    <w:rsid w:val="0002475C"/>
    <w:rsid w:val="00026C8C"/>
    <w:rsid w:val="00027D2C"/>
    <w:rsid w:val="00027F13"/>
    <w:rsid w:val="00030447"/>
    <w:rsid w:val="00031B44"/>
    <w:rsid w:val="00032954"/>
    <w:rsid w:val="0003309D"/>
    <w:rsid w:val="00036989"/>
    <w:rsid w:val="000409CB"/>
    <w:rsid w:val="00046C8A"/>
    <w:rsid w:val="000475C1"/>
    <w:rsid w:val="00052B85"/>
    <w:rsid w:val="000538EF"/>
    <w:rsid w:val="00056294"/>
    <w:rsid w:val="00060EEC"/>
    <w:rsid w:val="00064B52"/>
    <w:rsid w:val="00066A0A"/>
    <w:rsid w:val="00070745"/>
    <w:rsid w:val="00070F50"/>
    <w:rsid w:val="00074CA6"/>
    <w:rsid w:val="00074ED9"/>
    <w:rsid w:val="000760CF"/>
    <w:rsid w:val="00077952"/>
    <w:rsid w:val="00081463"/>
    <w:rsid w:val="00083EA6"/>
    <w:rsid w:val="000844CD"/>
    <w:rsid w:val="00084C4A"/>
    <w:rsid w:val="00085041"/>
    <w:rsid w:val="00090013"/>
    <w:rsid w:val="00090321"/>
    <w:rsid w:val="00090656"/>
    <w:rsid w:val="000914D6"/>
    <w:rsid w:val="00091CF9"/>
    <w:rsid w:val="0009296B"/>
    <w:rsid w:val="00092FF0"/>
    <w:rsid w:val="0009332D"/>
    <w:rsid w:val="00094D59"/>
    <w:rsid w:val="000A6394"/>
    <w:rsid w:val="000B2437"/>
    <w:rsid w:val="000B25A5"/>
    <w:rsid w:val="000B2F6D"/>
    <w:rsid w:val="000B4B40"/>
    <w:rsid w:val="000B66E5"/>
    <w:rsid w:val="000B7428"/>
    <w:rsid w:val="000B7FED"/>
    <w:rsid w:val="000C038A"/>
    <w:rsid w:val="000C0CAF"/>
    <w:rsid w:val="000C1A27"/>
    <w:rsid w:val="000C3227"/>
    <w:rsid w:val="000C4DFD"/>
    <w:rsid w:val="000C6598"/>
    <w:rsid w:val="000C7C0B"/>
    <w:rsid w:val="000D1AB5"/>
    <w:rsid w:val="000D1BC1"/>
    <w:rsid w:val="000D42A5"/>
    <w:rsid w:val="000D7BA5"/>
    <w:rsid w:val="000E1C20"/>
    <w:rsid w:val="000E261E"/>
    <w:rsid w:val="000E3727"/>
    <w:rsid w:val="000E4A72"/>
    <w:rsid w:val="000E51BA"/>
    <w:rsid w:val="000E5FE0"/>
    <w:rsid w:val="000E6730"/>
    <w:rsid w:val="000F0852"/>
    <w:rsid w:val="000F27A2"/>
    <w:rsid w:val="000F6077"/>
    <w:rsid w:val="000F6A3F"/>
    <w:rsid w:val="00105A50"/>
    <w:rsid w:val="0010646F"/>
    <w:rsid w:val="0011647B"/>
    <w:rsid w:val="00120599"/>
    <w:rsid w:val="00120FBD"/>
    <w:rsid w:val="00121473"/>
    <w:rsid w:val="00125443"/>
    <w:rsid w:val="00134943"/>
    <w:rsid w:val="00135591"/>
    <w:rsid w:val="001356D9"/>
    <w:rsid w:val="00137E47"/>
    <w:rsid w:val="00141ECF"/>
    <w:rsid w:val="00142278"/>
    <w:rsid w:val="00145B6F"/>
    <w:rsid w:val="00145D43"/>
    <w:rsid w:val="00150D4A"/>
    <w:rsid w:val="00151527"/>
    <w:rsid w:val="00157648"/>
    <w:rsid w:val="001601B4"/>
    <w:rsid w:val="00160FAA"/>
    <w:rsid w:val="001611B1"/>
    <w:rsid w:val="0016238D"/>
    <w:rsid w:val="00163C19"/>
    <w:rsid w:val="00163DCA"/>
    <w:rsid w:val="00164E89"/>
    <w:rsid w:val="001712C1"/>
    <w:rsid w:val="00171BF5"/>
    <w:rsid w:val="00174474"/>
    <w:rsid w:val="00174DE9"/>
    <w:rsid w:val="001759A0"/>
    <w:rsid w:val="00177B54"/>
    <w:rsid w:val="00180164"/>
    <w:rsid w:val="00182A1C"/>
    <w:rsid w:val="0018349F"/>
    <w:rsid w:val="0018566F"/>
    <w:rsid w:val="00185A42"/>
    <w:rsid w:val="001870CF"/>
    <w:rsid w:val="00187E96"/>
    <w:rsid w:val="00191BEA"/>
    <w:rsid w:val="00192C46"/>
    <w:rsid w:val="00194879"/>
    <w:rsid w:val="001957C9"/>
    <w:rsid w:val="00197C60"/>
    <w:rsid w:val="001A08B3"/>
    <w:rsid w:val="001A0AC9"/>
    <w:rsid w:val="001A221F"/>
    <w:rsid w:val="001A3469"/>
    <w:rsid w:val="001A583E"/>
    <w:rsid w:val="001A599D"/>
    <w:rsid w:val="001A7B60"/>
    <w:rsid w:val="001B1487"/>
    <w:rsid w:val="001B2611"/>
    <w:rsid w:val="001B386E"/>
    <w:rsid w:val="001B3EA1"/>
    <w:rsid w:val="001B52F0"/>
    <w:rsid w:val="001B7A65"/>
    <w:rsid w:val="001C3770"/>
    <w:rsid w:val="001C3BBE"/>
    <w:rsid w:val="001C4ED7"/>
    <w:rsid w:val="001D6191"/>
    <w:rsid w:val="001D6F54"/>
    <w:rsid w:val="001D7841"/>
    <w:rsid w:val="001E0D31"/>
    <w:rsid w:val="001E0EA0"/>
    <w:rsid w:val="001E3353"/>
    <w:rsid w:val="001E37CB"/>
    <w:rsid w:val="001E41F3"/>
    <w:rsid w:val="001E44E3"/>
    <w:rsid w:val="001F0A70"/>
    <w:rsid w:val="001F4A06"/>
    <w:rsid w:val="001F5335"/>
    <w:rsid w:val="001F55CB"/>
    <w:rsid w:val="001F70E6"/>
    <w:rsid w:val="00202494"/>
    <w:rsid w:val="002037A5"/>
    <w:rsid w:val="00203CC8"/>
    <w:rsid w:val="00204DE6"/>
    <w:rsid w:val="00211B0A"/>
    <w:rsid w:val="0021412E"/>
    <w:rsid w:val="00215EEA"/>
    <w:rsid w:val="002161EC"/>
    <w:rsid w:val="00224D08"/>
    <w:rsid w:val="00225EAA"/>
    <w:rsid w:val="00225FB5"/>
    <w:rsid w:val="0022730D"/>
    <w:rsid w:val="00227D04"/>
    <w:rsid w:val="00227E8E"/>
    <w:rsid w:val="00230223"/>
    <w:rsid w:val="00230FA2"/>
    <w:rsid w:val="002338E7"/>
    <w:rsid w:val="0023400E"/>
    <w:rsid w:val="00237244"/>
    <w:rsid w:val="002419E1"/>
    <w:rsid w:val="002474D8"/>
    <w:rsid w:val="00257A80"/>
    <w:rsid w:val="0026004D"/>
    <w:rsid w:val="002605B3"/>
    <w:rsid w:val="002611C4"/>
    <w:rsid w:val="0026156F"/>
    <w:rsid w:val="0026257A"/>
    <w:rsid w:val="00263294"/>
    <w:rsid w:val="0026346E"/>
    <w:rsid w:val="002637A4"/>
    <w:rsid w:val="002640DD"/>
    <w:rsid w:val="00264151"/>
    <w:rsid w:val="00266683"/>
    <w:rsid w:val="0026770D"/>
    <w:rsid w:val="00267D09"/>
    <w:rsid w:val="00267EFB"/>
    <w:rsid w:val="00270339"/>
    <w:rsid w:val="002712C9"/>
    <w:rsid w:val="00275D12"/>
    <w:rsid w:val="00277990"/>
    <w:rsid w:val="0028050B"/>
    <w:rsid w:val="00282196"/>
    <w:rsid w:val="0028259F"/>
    <w:rsid w:val="002825A6"/>
    <w:rsid w:val="00282CED"/>
    <w:rsid w:val="0028350B"/>
    <w:rsid w:val="00284FEB"/>
    <w:rsid w:val="002860C4"/>
    <w:rsid w:val="002910C3"/>
    <w:rsid w:val="00292FB1"/>
    <w:rsid w:val="00293593"/>
    <w:rsid w:val="00293B1B"/>
    <w:rsid w:val="0029460A"/>
    <w:rsid w:val="00294FB8"/>
    <w:rsid w:val="002962F8"/>
    <w:rsid w:val="00296669"/>
    <w:rsid w:val="002967DE"/>
    <w:rsid w:val="002A0CA6"/>
    <w:rsid w:val="002A444D"/>
    <w:rsid w:val="002A44DB"/>
    <w:rsid w:val="002A5572"/>
    <w:rsid w:val="002A7F55"/>
    <w:rsid w:val="002B3050"/>
    <w:rsid w:val="002B512B"/>
    <w:rsid w:val="002B5741"/>
    <w:rsid w:val="002B636C"/>
    <w:rsid w:val="002B6FF4"/>
    <w:rsid w:val="002C06E3"/>
    <w:rsid w:val="002C0847"/>
    <w:rsid w:val="002C1571"/>
    <w:rsid w:val="002C2D21"/>
    <w:rsid w:val="002C3CBE"/>
    <w:rsid w:val="002C3E88"/>
    <w:rsid w:val="002C4076"/>
    <w:rsid w:val="002C45B7"/>
    <w:rsid w:val="002C46E8"/>
    <w:rsid w:val="002C7B0E"/>
    <w:rsid w:val="002D19AD"/>
    <w:rsid w:val="002D289E"/>
    <w:rsid w:val="002D679C"/>
    <w:rsid w:val="002D67F4"/>
    <w:rsid w:val="002E0958"/>
    <w:rsid w:val="002E434C"/>
    <w:rsid w:val="002E4C21"/>
    <w:rsid w:val="002E5BA5"/>
    <w:rsid w:val="002F0D15"/>
    <w:rsid w:val="002F2413"/>
    <w:rsid w:val="002F2974"/>
    <w:rsid w:val="002F2E46"/>
    <w:rsid w:val="002F39C3"/>
    <w:rsid w:val="002F54CD"/>
    <w:rsid w:val="002F5A82"/>
    <w:rsid w:val="002F5B90"/>
    <w:rsid w:val="003029A0"/>
    <w:rsid w:val="00305409"/>
    <w:rsid w:val="003056F2"/>
    <w:rsid w:val="0030650C"/>
    <w:rsid w:val="00307191"/>
    <w:rsid w:val="0030791A"/>
    <w:rsid w:val="00310B30"/>
    <w:rsid w:val="00313D5C"/>
    <w:rsid w:val="00316F4C"/>
    <w:rsid w:val="003202DD"/>
    <w:rsid w:val="00321CEA"/>
    <w:rsid w:val="00322593"/>
    <w:rsid w:val="003279AB"/>
    <w:rsid w:val="003327AE"/>
    <w:rsid w:val="00333E94"/>
    <w:rsid w:val="00335723"/>
    <w:rsid w:val="00335AB1"/>
    <w:rsid w:val="00336FC3"/>
    <w:rsid w:val="00337092"/>
    <w:rsid w:val="00345D20"/>
    <w:rsid w:val="00346894"/>
    <w:rsid w:val="0035332A"/>
    <w:rsid w:val="003548E4"/>
    <w:rsid w:val="003553AE"/>
    <w:rsid w:val="00356A0D"/>
    <w:rsid w:val="00357446"/>
    <w:rsid w:val="00357660"/>
    <w:rsid w:val="003609EF"/>
    <w:rsid w:val="0036180E"/>
    <w:rsid w:val="0036231A"/>
    <w:rsid w:val="003626D2"/>
    <w:rsid w:val="00362733"/>
    <w:rsid w:val="00362FF9"/>
    <w:rsid w:val="00363032"/>
    <w:rsid w:val="003631E5"/>
    <w:rsid w:val="003632C9"/>
    <w:rsid w:val="003643F6"/>
    <w:rsid w:val="00364D43"/>
    <w:rsid w:val="0036505D"/>
    <w:rsid w:val="003653FC"/>
    <w:rsid w:val="0036698E"/>
    <w:rsid w:val="00366BC3"/>
    <w:rsid w:val="003671CD"/>
    <w:rsid w:val="003679C1"/>
    <w:rsid w:val="00371DBB"/>
    <w:rsid w:val="00372C86"/>
    <w:rsid w:val="00374DD4"/>
    <w:rsid w:val="00374E2E"/>
    <w:rsid w:val="00375D89"/>
    <w:rsid w:val="00381EAB"/>
    <w:rsid w:val="003825AE"/>
    <w:rsid w:val="00383D7F"/>
    <w:rsid w:val="0038508E"/>
    <w:rsid w:val="00385562"/>
    <w:rsid w:val="0039016D"/>
    <w:rsid w:val="0039186B"/>
    <w:rsid w:val="00394054"/>
    <w:rsid w:val="00397BBC"/>
    <w:rsid w:val="003A2A52"/>
    <w:rsid w:val="003A2B90"/>
    <w:rsid w:val="003B0711"/>
    <w:rsid w:val="003B4560"/>
    <w:rsid w:val="003B4874"/>
    <w:rsid w:val="003B61E0"/>
    <w:rsid w:val="003C0006"/>
    <w:rsid w:val="003C1451"/>
    <w:rsid w:val="003C2329"/>
    <w:rsid w:val="003C275B"/>
    <w:rsid w:val="003C5AD4"/>
    <w:rsid w:val="003C6557"/>
    <w:rsid w:val="003C760A"/>
    <w:rsid w:val="003D34ED"/>
    <w:rsid w:val="003E1A36"/>
    <w:rsid w:val="003E1F09"/>
    <w:rsid w:val="003E29EE"/>
    <w:rsid w:val="003E2DD5"/>
    <w:rsid w:val="003E3614"/>
    <w:rsid w:val="003E4A88"/>
    <w:rsid w:val="003E67BF"/>
    <w:rsid w:val="003F219E"/>
    <w:rsid w:val="003F268D"/>
    <w:rsid w:val="003F3B8A"/>
    <w:rsid w:val="003F48B9"/>
    <w:rsid w:val="003F5126"/>
    <w:rsid w:val="00402C0E"/>
    <w:rsid w:val="00403F52"/>
    <w:rsid w:val="0040699B"/>
    <w:rsid w:val="00410371"/>
    <w:rsid w:val="00412D81"/>
    <w:rsid w:val="004140EA"/>
    <w:rsid w:val="00414284"/>
    <w:rsid w:val="00414F0E"/>
    <w:rsid w:val="00416090"/>
    <w:rsid w:val="00416B13"/>
    <w:rsid w:val="00417AF1"/>
    <w:rsid w:val="004242F1"/>
    <w:rsid w:val="004254F4"/>
    <w:rsid w:val="004258C0"/>
    <w:rsid w:val="00426541"/>
    <w:rsid w:val="00431DE8"/>
    <w:rsid w:val="0043459C"/>
    <w:rsid w:val="004347BD"/>
    <w:rsid w:val="00434DA3"/>
    <w:rsid w:val="00436D10"/>
    <w:rsid w:val="00437649"/>
    <w:rsid w:val="00437AB3"/>
    <w:rsid w:val="004409F3"/>
    <w:rsid w:val="004432B2"/>
    <w:rsid w:val="00447E0D"/>
    <w:rsid w:val="00451099"/>
    <w:rsid w:val="004524A8"/>
    <w:rsid w:val="00454336"/>
    <w:rsid w:val="0045433E"/>
    <w:rsid w:val="00455E50"/>
    <w:rsid w:val="004563BB"/>
    <w:rsid w:val="00456424"/>
    <w:rsid w:val="00456B62"/>
    <w:rsid w:val="00457634"/>
    <w:rsid w:val="00457F82"/>
    <w:rsid w:val="00460022"/>
    <w:rsid w:val="00461FFE"/>
    <w:rsid w:val="00462C91"/>
    <w:rsid w:val="00467B6A"/>
    <w:rsid w:val="00467FA8"/>
    <w:rsid w:val="0047048C"/>
    <w:rsid w:val="00475F69"/>
    <w:rsid w:val="00477137"/>
    <w:rsid w:val="00480C2C"/>
    <w:rsid w:val="00480FBC"/>
    <w:rsid w:val="004818DA"/>
    <w:rsid w:val="00481F30"/>
    <w:rsid w:val="004828D3"/>
    <w:rsid w:val="00483310"/>
    <w:rsid w:val="004845D8"/>
    <w:rsid w:val="00486125"/>
    <w:rsid w:val="00491387"/>
    <w:rsid w:val="00491FB3"/>
    <w:rsid w:val="00495F84"/>
    <w:rsid w:val="004968F9"/>
    <w:rsid w:val="004A0871"/>
    <w:rsid w:val="004A1979"/>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4136"/>
    <w:rsid w:val="004D5584"/>
    <w:rsid w:val="004D55E6"/>
    <w:rsid w:val="004D697A"/>
    <w:rsid w:val="004E09C8"/>
    <w:rsid w:val="004E1A7F"/>
    <w:rsid w:val="004E35EE"/>
    <w:rsid w:val="004E666C"/>
    <w:rsid w:val="004F09C7"/>
    <w:rsid w:val="004F11F1"/>
    <w:rsid w:val="004F20EC"/>
    <w:rsid w:val="004F2510"/>
    <w:rsid w:val="004F31D8"/>
    <w:rsid w:val="004F3B5E"/>
    <w:rsid w:val="004F5FA5"/>
    <w:rsid w:val="00500EAD"/>
    <w:rsid w:val="005036BC"/>
    <w:rsid w:val="005039D2"/>
    <w:rsid w:val="0050441C"/>
    <w:rsid w:val="005057F3"/>
    <w:rsid w:val="005074E6"/>
    <w:rsid w:val="00507969"/>
    <w:rsid w:val="00510B39"/>
    <w:rsid w:val="00512C02"/>
    <w:rsid w:val="0051580D"/>
    <w:rsid w:val="005214CF"/>
    <w:rsid w:val="005221C4"/>
    <w:rsid w:val="00523D14"/>
    <w:rsid w:val="00530A0F"/>
    <w:rsid w:val="00531FED"/>
    <w:rsid w:val="00532790"/>
    <w:rsid w:val="00534001"/>
    <w:rsid w:val="005402EB"/>
    <w:rsid w:val="00545926"/>
    <w:rsid w:val="00546007"/>
    <w:rsid w:val="00547111"/>
    <w:rsid w:val="0055190F"/>
    <w:rsid w:val="00555554"/>
    <w:rsid w:val="00556DA7"/>
    <w:rsid w:val="00557768"/>
    <w:rsid w:val="0056196A"/>
    <w:rsid w:val="00563BAB"/>
    <w:rsid w:val="005654D6"/>
    <w:rsid w:val="0056713B"/>
    <w:rsid w:val="0057188A"/>
    <w:rsid w:val="00576766"/>
    <w:rsid w:val="005779A3"/>
    <w:rsid w:val="005824C1"/>
    <w:rsid w:val="00583A98"/>
    <w:rsid w:val="00584539"/>
    <w:rsid w:val="005854E8"/>
    <w:rsid w:val="00587CA8"/>
    <w:rsid w:val="00590F88"/>
    <w:rsid w:val="00592D74"/>
    <w:rsid w:val="005960A3"/>
    <w:rsid w:val="005A0117"/>
    <w:rsid w:val="005A6A18"/>
    <w:rsid w:val="005B1684"/>
    <w:rsid w:val="005B50FE"/>
    <w:rsid w:val="005B5578"/>
    <w:rsid w:val="005B5938"/>
    <w:rsid w:val="005C0F93"/>
    <w:rsid w:val="005C164A"/>
    <w:rsid w:val="005C1AD5"/>
    <w:rsid w:val="005C3583"/>
    <w:rsid w:val="005C7A61"/>
    <w:rsid w:val="005D006B"/>
    <w:rsid w:val="005D6506"/>
    <w:rsid w:val="005D6DD2"/>
    <w:rsid w:val="005E1DF7"/>
    <w:rsid w:val="005E26F7"/>
    <w:rsid w:val="005E2C44"/>
    <w:rsid w:val="005E7D1A"/>
    <w:rsid w:val="005E7D35"/>
    <w:rsid w:val="005F11F6"/>
    <w:rsid w:val="005F1964"/>
    <w:rsid w:val="005F21C9"/>
    <w:rsid w:val="005F30AC"/>
    <w:rsid w:val="005F350E"/>
    <w:rsid w:val="005F7256"/>
    <w:rsid w:val="005F799F"/>
    <w:rsid w:val="00606FF2"/>
    <w:rsid w:val="00612837"/>
    <w:rsid w:val="006128AD"/>
    <w:rsid w:val="00614064"/>
    <w:rsid w:val="00614205"/>
    <w:rsid w:val="00617B5E"/>
    <w:rsid w:val="0062081F"/>
    <w:rsid w:val="006208E8"/>
    <w:rsid w:val="00621188"/>
    <w:rsid w:val="00622DB3"/>
    <w:rsid w:val="006247C5"/>
    <w:rsid w:val="006257ED"/>
    <w:rsid w:val="00630155"/>
    <w:rsid w:val="0063312A"/>
    <w:rsid w:val="006340D6"/>
    <w:rsid w:val="00635C86"/>
    <w:rsid w:val="00636E3C"/>
    <w:rsid w:val="0063780C"/>
    <w:rsid w:val="00645F88"/>
    <w:rsid w:val="00652B36"/>
    <w:rsid w:val="006564EC"/>
    <w:rsid w:val="00657E00"/>
    <w:rsid w:val="00661BDE"/>
    <w:rsid w:val="00661F2A"/>
    <w:rsid w:val="0066242E"/>
    <w:rsid w:val="00664884"/>
    <w:rsid w:val="006651D6"/>
    <w:rsid w:val="00666B32"/>
    <w:rsid w:val="00670FD7"/>
    <w:rsid w:val="00682B24"/>
    <w:rsid w:val="00682E2C"/>
    <w:rsid w:val="00683651"/>
    <w:rsid w:val="006842A0"/>
    <w:rsid w:val="00684B59"/>
    <w:rsid w:val="006909FA"/>
    <w:rsid w:val="006924D9"/>
    <w:rsid w:val="00695808"/>
    <w:rsid w:val="00695BFC"/>
    <w:rsid w:val="00696100"/>
    <w:rsid w:val="00696CBC"/>
    <w:rsid w:val="00696F87"/>
    <w:rsid w:val="006A041A"/>
    <w:rsid w:val="006A28D1"/>
    <w:rsid w:val="006A442E"/>
    <w:rsid w:val="006A485B"/>
    <w:rsid w:val="006A679E"/>
    <w:rsid w:val="006A7508"/>
    <w:rsid w:val="006A7CE3"/>
    <w:rsid w:val="006B0183"/>
    <w:rsid w:val="006B0673"/>
    <w:rsid w:val="006B14FF"/>
    <w:rsid w:val="006B1A70"/>
    <w:rsid w:val="006B2016"/>
    <w:rsid w:val="006B46FB"/>
    <w:rsid w:val="006B5B55"/>
    <w:rsid w:val="006C0F4D"/>
    <w:rsid w:val="006C4CBE"/>
    <w:rsid w:val="006C5C03"/>
    <w:rsid w:val="006D0992"/>
    <w:rsid w:val="006D1785"/>
    <w:rsid w:val="006D1AE1"/>
    <w:rsid w:val="006D32A7"/>
    <w:rsid w:val="006E05DE"/>
    <w:rsid w:val="006E1374"/>
    <w:rsid w:val="006E21FB"/>
    <w:rsid w:val="006E230C"/>
    <w:rsid w:val="006E4A49"/>
    <w:rsid w:val="006E4B64"/>
    <w:rsid w:val="006E56A1"/>
    <w:rsid w:val="006E5FD5"/>
    <w:rsid w:val="006E6216"/>
    <w:rsid w:val="006E6E46"/>
    <w:rsid w:val="006F0399"/>
    <w:rsid w:val="006F0401"/>
    <w:rsid w:val="006F10B8"/>
    <w:rsid w:val="006F12C4"/>
    <w:rsid w:val="006F1D0A"/>
    <w:rsid w:val="006F227D"/>
    <w:rsid w:val="006F3198"/>
    <w:rsid w:val="006F31D0"/>
    <w:rsid w:val="006F5CBF"/>
    <w:rsid w:val="006F761F"/>
    <w:rsid w:val="006F7E27"/>
    <w:rsid w:val="00704061"/>
    <w:rsid w:val="00704229"/>
    <w:rsid w:val="00705B91"/>
    <w:rsid w:val="0070724E"/>
    <w:rsid w:val="00711C28"/>
    <w:rsid w:val="00711F2D"/>
    <w:rsid w:val="00720CE2"/>
    <w:rsid w:val="00720D4D"/>
    <w:rsid w:val="00722BCB"/>
    <w:rsid w:val="00725983"/>
    <w:rsid w:val="00730767"/>
    <w:rsid w:val="00733F89"/>
    <w:rsid w:val="007340B0"/>
    <w:rsid w:val="007346CC"/>
    <w:rsid w:val="00734D5B"/>
    <w:rsid w:val="007360D5"/>
    <w:rsid w:val="00736529"/>
    <w:rsid w:val="0073720E"/>
    <w:rsid w:val="00737D23"/>
    <w:rsid w:val="00740880"/>
    <w:rsid w:val="00740D3C"/>
    <w:rsid w:val="00744B5B"/>
    <w:rsid w:val="00744F42"/>
    <w:rsid w:val="00747C78"/>
    <w:rsid w:val="00752CDA"/>
    <w:rsid w:val="0075379E"/>
    <w:rsid w:val="0075449D"/>
    <w:rsid w:val="007544C8"/>
    <w:rsid w:val="00754B81"/>
    <w:rsid w:val="00754FE5"/>
    <w:rsid w:val="00755A7F"/>
    <w:rsid w:val="007618FD"/>
    <w:rsid w:val="007625A5"/>
    <w:rsid w:val="00764D5D"/>
    <w:rsid w:val="007676D1"/>
    <w:rsid w:val="00770759"/>
    <w:rsid w:val="00771E9A"/>
    <w:rsid w:val="007728F6"/>
    <w:rsid w:val="00774882"/>
    <w:rsid w:val="00783554"/>
    <w:rsid w:val="0078451E"/>
    <w:rsid w:val="00785D5B"/>
    <w:rsid w:val="0078779B"/>
    <w:rsid w:val="00787CF8"/>
    <w:rsid w:val="007922BF"/>
    <w:rsid w:val="00792342"/>
    <w:rsid w:val="0079285D"/>
    <w:rsid w:val="0079438B"/>
    <w:rsid w:val="00795654"/>
    <w:rsid w:val="00796263"/>
    <w:rsid w:val="00796264"/>
    <w:rsid w:val="007977A8"/>
    <w:rsid w:val="007A110C"/>
    <w:rsid w:val="007A26FA"/>
    <w:rsid w:val="007A46CB"/>
    <w:rsid w:val="007A4DAF"/>
    <w:rsid w:val="007A4EB7"/>
    <w:rsid w:val="007B0044"/>
    <w:rsid w:val="007B14D2"/>
    <w:rsid w:val="007B26A9"/>
    <w:rsid w:val="007B4C1F"/>
    <w:rsid w:val="007B512A"/>
    <w:rsid w:val="007B70C9"/>
    <w:rsid w:val="007B797F"/>
    <w:rsid w:val="007B7AF1"/>
    <w:rsid w:val="007C2097"/>
    <w:rsid w:val="007C2AD4"/>
    <w:rsid w:val="007C3D41"/>
    <w:rsid w:val="007C4ECF"/>
    <w:rsid w:val="007C6AB2"/>
    <w:rsid w:val="007D06AA"/>
    <w:rsid w:val="007D14CE"/>
    <w:rsid w:val="007D1D9F"/>
    <w:rsid w:val="007D6A07"/>
    <w:rsid w:val="007E2142"/>
    <w:rsid w:val="007E2974"/>
    <w:rsid w:val="007E666E"/>
    <w:rsid w:val="007E6BA1"/>
    <w:rsid w:val="007E6FED"/>
    <w:rsid w:val="007F0BD5"/>
    <w:rsid w:val="007F1E4A"/>
    <w:rsid w:val="007F1F16"/>
    <w:rsid w:val="007F2251"/>
    <w:rsid w:val="007F247D"/>
    <w:rsid w:val="007F36D0"/>
    <w:rsid w:val="007F3B53"/>
    <w:rsid w:val="007F4519"/>
    <w:rsid w:val="007F47E6"/>
    <w:rsid w:val="007F4A75"/>
    <w:rsid w:val="007F5F0E"/>
    <w:rsid w:val="007F6A74"/>
    <w:rsid w:val="007F7259"/>
    <w:rsid w:val="008011FE"/>
    <w:rsid w:val="00801EEA"/>
    <w:rsid w:val="008022C0"/>
    <w:rsid w:val="00802B43"/>
    <w:rsid w:val="008032BE"/>
    <w:rsid w:val="008040A8"/>
    <w:rsid w:val="00804491"/>
    <w:rsid w:val="00805ED0"/>
    <w:rsid w:val="00810869"/>
    <w:rsid w:val="00811621"/>
    <w:rsid w:val="00815F0D"/>
    <w:rsid w:val="008171AC"/>
    <w:rsid w:val="00817BAB"/>
    <w:rsid w:val="0082277A"/>
    <w:rsid w:val="00822DD4"/>
    <w:rsid w:val="00824B92"/>
    <w:rsid w:val="008279FA"/>
    <w:rsid w:val="008316BE"/>
    <w:rsid w:val="008328EC"/>
    <w:rsid w:val="00834691"/>
    <w:rsid w:val="008400F9"/>
    <w:rsid w:val="0084101A"/>
    <w:rsid w:val="008429B9"/>
    <w:rsid w:val="008462B2"/>
    <w:rsid w:val="008502BC"/>
    <w:rsid w:val="00851258"/>
    <w:rsid w:val="00851BFE"/>
    <w:rsid w:val="00851EB9"/>
    <w:rsid w:val="00853E06"/>
    <w:rsid w:val="008544B8"/>
    <w:rsid w:val="00855043"/>
    <w:rsid w:val="00857245"/>
    <w:rsid w:val="00860041"/>
    <w:rsid w:val="0086031A"/>
    <w:rsid w:val="00860489"/>
    <w:rsid w:val="0086084F"/>
    <w:rsid w:val="00860A5C"/>
    <w:rsid w:val="00860EFF"/>
    <w:rsid w:val="00861307"/>
    <w:rsid w:val="00861B72"/>
    <w:rsid w:val="00862686"/>
    <w:rsid w:val="008626E7"/>
    <w:rsid w:val="00862E22"/>
    <w:rsid w:val="00867152"/>
    <w:rsid w:val="00867D7E"/>
    <w:rsid w:val="00870EE7"/>
    <w:rsid w:val="008729A4"/>
    <w:rsid w:val="00876861"/>
    <w:rsid w:val="00876897"/>
    <w:rsid w:val="00876C5A"/>
    <w:rsid w:val="00880AA4"/>
    <w:rsid w:val="00882826"/>
    <w:rsid w:val="008828D0"/>
    <w:rsid w:val="00883905"/>
    <w:rsid w:val="008843CF"/>
    <w:rsid w:val="0088453D"/>
    <w:rsid w:val="008863B9"/>
    <w:rsid w:val="00890CD3"/>
    <w:rsid w:val="00893190"/>
    <w:rsid w:val="008943E4"/>
    <w:rsid w:val="0089568A"/>
    <w:rsid w:val="00895EA8"/>
    <w:rsid w:val="008962D9"/>
    <w:rsid w:val="008965C8"/>
    <w:rsid w:val="00896E8D"/>
    <w:rsid w:val="008A1137"/>
    <w:rsid w:val="008A45A6"/>
    <w:rsid w:val="008A4C7E"/>
    <w:rsid w:val="008A6925"/>
    <w:rsid w:val="008C19B4"/>
    <w:rsid w:val="008C7ED2"/>
    <w:rsid w:val="008D02CB"/>
    <w:rsid w:val="008D0632"/>
    <w:rsid w:val="008D13C5"/>
    <w:rsid w:val="008D3780"/>
    <w:rsid w:val="008D37E5"/>
    <w:rsid w:val="008D4DA8"/>
    <w:rsid w:val="008D4EB3"/>
    <w:rsid w:val="008D5E8B"/>
    <w:rsid w:val="008E01C4"/>
    <w:rsid w:val="008E0C51"/>
    <w:rsid w:val="008E20A9"/>
    <w:rsid w:val="008E23CE"/>
    <w:rsid w:val="008E2DAB"/>
    <w:rsid w:val="008E5963"/>
    <w:rsid w:val="008E7C68"/>
    <w:rsid w:val="008F2C24"/>
    <w:rsid w:val="008F67A1"/>
    <w:rsid w:val="008F686C"/>
    <w:rsid w:val="008F6D5B"/>
    <w:rsid w:val="00901671"/>
    <w:rsid w:val="00901D9B"/>
    <w:rsid w:val="00902615"/>
    <w:rsid w:val="00902FEC"/>
    <w:rsid w:val="00906E12"/>
    <w:rsid w:val="00906FCB"/>
    <w:rsid w:val="00913329"/>
    <w:rsid w:val="00913571"/>
    <w:rsid w:val="009148DE"/>
    <w:rsid w:val="00914B16"/>
    <w:rsid w:val="009209DE"/>
    <w:rsid w:val="00922661"/>
    <w:rsid w:val="009235BF"/>
    <w:rsid w:val="00927CAF"/>
    <w:rsid w:val="009313B1"/>
    <w:rsid w:val="00931869"/>
    <w:rsid w:val="00934329"/>
    <w:rsid w:val="009343A0"/>
    <w:rsid w:val="009350BA"/>
    <w:rsid w:val="0094022E"/>
    <w:rsid w:val="00941E30"/>
    <w:rsid w:val="0094517D"/>
    <w:rsid w:val="00945624"/>
    <w:rsid w:val="009457DA"/>
    <w:rsid w:val="00945C5E"/>
    <w:rsid w:val="00951FFF"/>
    <w:rsid w:val="00952C2B"/>
    <w:rsid w:val="00953104"/>
    <w:rsid w:val="00957011"/>
    <w:rsid w:val="00960180"/>
    <w:rsid w:val="00966559"/>
    <w:rsid w:val="00967233"/>
    <w:rsid w:val="00975E7F"/>
    <w:rsid w:val="009777D9"/>
    <w:rsid w:val="009821F6"/>
    <w:rsid w:val="009843DF"/>
    <w:rsid w:val="009849EE"/>
    <w:rsid w:val="00985117"/>
    <w:rsid w:val="00990F96"/>
    <w:rsid w:val="00991B88"/>
    <w:rsid w:val="00995303"/>
    <w:rsid w:val="009A3DD7"/>
    <w:rsid w:val="009A454A"/>
    <w:rsid w:val="009A5753"/>
    <w:rsid w:val="009A579D"/>
    <w:rsid w:val="009A5B8F"/>
    <w:rsid w:val="009A61DC"/>
    <w:rsid w:val="009B3F5E"/>
    <w:rsid w:val="009B409D"/>
    <w:rsid w:val="009B5D14"/>
    <w:rsid w:val="009B7185"/>
    <w:rsid w:val="009C68B9"/>
    <w:rsid w:val="009C7941"/>
    <w:rsid w:val="009D2B7C"/>
    <w:rsid w:val="009D5578"/>
    <w:rsid w:val="009D5FD6"/>
    <w:rsid w:val="009D6F86"/>
    <w:rsid w:val="009E0DEC"/>
    <w:rsid w:val="009E1C2A"/>
    <w:rsid w:val="009E1E8C"/>
    <w:rsid w:val="009E2512"/>
    <w:rsid w:val="009E2DE8"/>
    <w:rsid w:val="009E3297"/>
    <w:rsid w:val="009E4D7E"/>
    <w:rsid w:val="009E5176"/>
    <w:rsid w:val="009E53C6"/>
    <w:rsid w:val="009E5D22"/>
    <w:rsid w:val="009E7D1F"/>
    <w:rsid w:val="009F0934"/>
    <w:rsid w:val="009F0CDC"/>
    <w:rsid w:val="009F1D73"/>
    <w:rsid w:val="009F28C8"/>
    <w:rsid w:val="009F460E"/>
    <w:rsid w:val="009F6DF1"/>
    <w:rsid w:val="009F6F07"/>
    <w:rsid w:val="009F734F"/>
    <w:rsid w:val="00A0043D"/>
    <w:rsid w:val="00A00AA6"/>
    <w:rsid w:val="00A02AD3"/>
    <w:rsid w:val="00A04AC8"/>
    <w:rsid w:val="00A0587B"/>
    <w:rsid w:val="00A10FC9"/>
    <w:rsid w:val="00A117F1"/>
    <w:rsid w:val="00A1301E"/>
    <w:rsid w:val="00A16FAE"/>
    <w:rsid w:val="00A2370F"/>
    <w:rsid w:val="00A246B6"/>
    <w:rsid w:val="00A27373"/>
    <w:rsid w:val="00A3098E"/>
    <w:rsid w:val="00A30FED"/>
    <w:rsid w:val="00A31541"/>
    <w:rsid w:val="00A325A4"/>
    <w:rsid w:val="00A32E1A"/>
    <w:rsid w:val="00A338B5"/>
    <w:rsid w:val="00A354FE"/>
    <w:rsid w:val="00A371CA"/>
    <w:rsid w:val="00A443EA"/>
    <w:rsid w:val="00A46998"/>
    <w:rsid w:val="00A477E3"/>
    <w:rsid w:val="00A47E70"/>
    <w:rsid w:val="00A50CF0"/>
    <w:rsid w:val="00A50EDC"/>
    <w:rsid w:val="00A51AE1"/>
    <w:rsid w:val="00A51DAF"/>
    <w:rsid w:val="00A52362"/>
    <w:rsid w:val="00A56C01"/>
    <w:rsid w:val="00A60D05"/>
    <w:rsid w:val="00A63BEE"/>
    <w:rsid w:val="00A64F3D"/>
    <w:rsid w:val="00A6569D"/>
    <w:rsid w:val="00A67D72"/>
    <w:rsid w:val="00A70C49"/>
    <w:rsid w:val="00A765FE"/>
    <w:rsid w:val="00A7671C"/>
    <w:rsid w:val="00A8766F"/>
    <w:rsid w:val="00A90C7D"/>
    <w:rsid w:val="00A92714"/>
    <w:rsid w:val="00A9283A"/>
    <w:rsid w:val="00A928F6"/>
    <w:rsid w:val="00A93D87"/>
    <w:rsid w:val="00A94AEA"/>
    <w:rsid w:val="00A97C0C"/>
    <w:rsid w:val="00AA16FB"/>
    <w:rsid w:val="00AA2C57"/>
    <w:rsid w:val="00AA2CBC"/>
    <w:rsid w:val="00AA3C82"/>
    <w:rsid w:val="00AA5D11"/>
    <w:rsid w:val="00AA63F0"/>
    <w:rsid w:val="00AB018D"/>
    <w:rsid w:val="00AB1105"/>
    <w:rsid w:val="00AB1726"/>
    <w:rsid w:val="00AB792D"/>
    <w:rsid w:val="00AC0BE1"/>
    <w:rsid w:val="00AC1989"/>
    <w:rsid w:val="00AC338F"/>
    <w:rsid w:val="00AC5820"/>
    <w:rsid w:val="00AC59E8"/>
    <w:rsid w:val="00AD02CE"/>
    <w:rsid w:val="00AD16FC"/>
    <w:rsid w:val="00AD1CD8"/>
    <w:rsid w:val="00AD4239"/>
    <w:rsid w:val="00AD6733"/>
    <w:rsid w:val="00AE14AE"/>
    <w:rsid w:val="00AE47F9"/>
    <w:rsid w:val="00AE4FC5"/>
    <w:rsid w:val="00AE693C"/>
    <w:rsid w:val="00AF0CC2"/>
    <w:rsid w:val="00AF0E0B"/>
    <w:rsid w:val="00AF18CC"/>
    <w:rsid w:val="00AF1A65"/>
    <w:rsid w:val="00AF28D6"/>
    <w:rsid w:val="00AF42BE"/>
    <w:rsid w:val="00AF7200"/>
    <w:rsid w:val="00B016CF"/>
    <w:rsid w:val="00B04552"/>
    <w:rsid w:val="00B0629B"/>
    <w:rsid w:val="00B065DC"/>
    <w:rsid w:val="00B06DB8"/>
    <w:rsid w:val="00B13538"/>
    <w:rsid w:val="00B14606"/>
    <w:rsid w:val="00B14ADF"/>
    <w:rsid w:val="00B153AD"/>
    <w:rsid w:val="00B17427"/>
    <w:rsid w:val="00B206F9"/>
    <w:rsid w:val="00B2072F"/>
    <w:rsid w:val="00B2092D"/>
    <w:rsid w:val="00B20FE3"/>
    <w:rsid w:val="00B21110"/>
    <w:rsid w:val="00B21DA3"/>
    <w:rsid w:val="00B2250E"/>
    <w:rsid w:val="00B258BB"/>
    <w:rsid w:val="00B26D98"/>
    <w:rsid w:val="00B305E5"/>
    <w:rsid w:val="00B31ABF"/>
    <w:rsid w:val="00B32A11"/>
    <w:rsid w:val="00B32CB6"/>
    <w:rsid w:val="00B331DD"/>
    <w:rsid w:val="00B35283"/>
    <w:rsid w:val="00B357EF"/>
    <w:rsid w:val="00B35E30"/>
    <w:rsid w:val="00B36FAD"/>
    <w:rsid w:val="00B45DC1"/>
    <w:rsid w:val="00B472EA"/>
    <w:rsid w:val="00B47F84"/>
    <w:rsid w:val="00B5468A"/>
    <w:rsid w:val="00B6042C"/>
    <w:rsid w:val="00B6050C"/>
    <w:rsid w:val="00B606C6"/>
    <w:rsid w:val="00B6794F"/>
    <w:rsid w:val="00B67B97"/>
    <w:rsid w:val="00B701BB"/>
    <w:rsid w:val="00B71223"/>
    <w:rsid w:val="00B7329F"/>
    <w:rsid w:val="00B7448D"/>
    <w:rsid w:val="00B7654B"/>
    <w:rsid w:val="00B827D4"/>
    <w:rsid w:val="00B84B88"/>
    <w:rsid w:val="00B85840"/>
    <w:rsid w:val="00B87EE3"/>
    <w:rsid w:val="00B910F8"/>
    <w:rsid w:val="00B945AB"/>
    <w:rsid w:val="00B966FD"/>
    <w:rsid w:val="00B968C8"/>
    <w:rsid w:val="00B96AAA"/>
    <w:rsid w:val="00BA01A6"/>
    <w:rsid w:val="00BA19DF"/>
    <w:rsid w:val="00BA2268"/>
    <w:rsid w:val="00BA3D43"/>
    <w:rsid w:val="00BA3EC5"/>
    <w:rsid w:val="00BA4E7A"/>
    <w:rsid w:val="00BA51D9"/>
    <w:rsid w:val="00BB3ED8"/>
    <w:rsid w:val="00BB4A44"/>
    <w:rsid w:val="00BB5DFC"/>
    <w:rsid w:val="00BC015A"/>
    <w:rsid w:val="00BC02DF"/>
    <w:rsid w:val="00BC555B"/>
    <w:rsid w:val="00BD0AC6"/>
    <w:rsid w:val="00BD279D"/>
    <w:rsid w:val="00BD3A5E"/>
    <w:rsid w:val="00BD3BFB"/>
    <w:rsid w:val="00BD605A"/>
    <w:rsid w:val="00BD6BB8"/>
    <w:rsid w:val="00BD6D87"/>
    <w:rsid w:val="00BE192A"/>
    <w:rsid w:val="00BE787F"/>
    <w:rsid w:val="00BF1D6A"/>
    <w:rsid w:val="00BF3A80"/>
    <w:rsid w:val="00BF40E3"/>
    <w:rsid w:val="00BF50F8"/>
    <w:rsid w:val="00BF650E"/>
    <w:rsid w:val="00BF65D2"/>
    <w:rsid w:val="00C04A32"/>
    <w:rsid w:val="00C04F14"/>
    <w:rsid w:val="00C05A08"/>
    <w:rsid w:val="00C05A63"/>
    <w:rsid w:val="00C05FC2"/>
    <w:rsid w:val="00C130E9"/>
    <w:rsid w:val="00C14DD9"/>
    <w:rsid w:val="00C171F8"/>
    <w:rsid w:val="00C17D00"/>
    <w:rsid w:val="00C205F2"/>
    <w:rsid w:val="00C237EC"/>
    <w:rsid w:val="00C23BED"/>
    <w:rsid w:val="00C2464E"/>
    <w:rsid w:val="00C25CF0"/>
    <w:rsid w:val="00C27C01"/>
    <w:rsid w:val="00C34E7E"/>
    <w:rsid w:val="00C3552C"/>
    <w:rsid w:val="00C36330"/>
    <w:rsid w:val="00C3655B"/>
    <w:rsid w:val="00C36BCB"/>
    <w:rsid w:val="00C37DF2"/>
    <w:rsid w:val="00C40014"/>
    <w:rsid w:val="00C40AC3"/>
    <w:rsid w:val="00C444E2"/>
    <w:rsid w:val="00C457BC"/>
    <w:rsid w:val="00C50D3A"/>
    <w:rsid w:val="00C52EBE"/>
    <w:rsid w:val="00C605C3"/>
    <w:rsid w:val="00C61BB1"/>
    <w:rsid w:val="00C62189"/>
    <w:rsid w:val="00C626B7"/>
    <w:rsid w:val="00C65C1E"/>
    <w:rsid w:val="00C65C29"/>
    <w:rsid w:val="00C6629D"/>
    <w:rsid w:val="00C665E7"/>
    <w:rsid w:val="00C66BA2"/>
    <w:rsid w:val="00C70B63"/>
    <w:rsid w:val="00C721DF"/>
    <w:rsid w:val="00C759FA"/>
    <w:rsid w:val="00C77175"/>
    <w:rsid w:val="00C82EEE"/>
    <w:rsid w:val="00C838C9"/>
    <w:rsid w:val="00C84E43"/>
    <w:rsid w:val="00C854B0"/>
    <w:rsid w:val="00C87287"/>
    <w:rsid w:val="00C8741D"/>
    <w:rsid w:val="00C915F6"/>
    <w:rsid w:val="00C91E43"/>
    <w:rsid w:val="00C926FA"/>
    <w:rsid w:val="00C92BD4"/>
    <w:rsid w:val="00C936C0"/>
    <w:rsid w:val="00C95346"/>
    <w:rsid w:val="00C95985"/>
    <w:rsid w:val="00CA2B84"/>
    <w:rsid w:val="00CA41CB"/>
    <w:rsid w:val="00CB262E"/>
    <w:rsid w:val="00CB4A1C"/>
    <w:rsid w:val="00CB7509"/>
    <w:rsid w:val="00CC345E"/>
    <w:rsid w:val="00CC3748"/>
    <w:rsid w:val="00CC5026"/>
    <w:rsid w:val="00CC68D0"/>
    <w:rsid w:val="00CD4646"/>
    <w:rsid w:val="00CD6500"/>
    <w:rsid w:val="00CD7122"/>
    <w:rsid w:val="00CD7149"/>
    <w:rsid w:val="00CE03AD"/>
    <w:rsid w:val="00CE1BAF"/>
    <w:rsid w:val="00CE711B"/>
    <w:rsid w:val="00CF1779"/>
    <w:rsid w:val="00CF2A0F"/>
    <w:rsid w:val="00CF2E2E"/>
    <w:rsid w:val="00D00F38"/>
    <w:rsid w:val="00D021B2"/>
    <w:rsid w:val="00D024C5"/>
    <w:rsid w:val="00D03F9A"/>
    <w:rsid w:val="00D05970"/>
    <w:rsid w:val="00D06B5A"/>
    <w:rsid w:val="00D06D51"/>
    <w:rsid w:val="00D126C1"/>
    <w:rsid w:val="00D136F8"/>
    <w:rsid w:val="00D15AF3"/>
    <w:rsid w:val="00D17983"/>
    <w:rsid w:val="00D20AB1"/>
    <w:rsid w:val="00D21974"/>
    <w:rsid w:val="00D24991"/>
    <w:rsid w:val="00D250E5"/>
    <w:rsid w:val="00D26CB8"/>
    <w:rsid w:val="00D276A9"/>
    <w:rsid w:val="00D316D3"/>
    <w:rsid w:val="00D32FD6"/>
    <w:rsid w:val="00D34EA0"/>
    <w:rsid w:val="00D34F2B"/>
    <w:rsid w:val="00D37B8F"/>
    <w:rsid w:val="00D405D8"/>
    <w:rsid w:val="00D4382F"/>
    <w:rsid w:val="00D43F58"/>
    <w:rsid w:val="00D464F2"/>
    <w:rsid w:val="00D50255"/>
    <w:rsid w:val="00D51127"/>
    <w:rsid w:val="00D52499"/>
    <w:rsid w:val="00D524F8"/>
    <w:rsid w:val="00D53737"/>
    <w:rsid w:val="00D55B74"/>
    <w:rsid w:val="00D57C0B"/>
    <w:rsid w:val="00D62A44"/>
    <w:rsid w:val="00D63480"/>
    <w:rsid w:val="00D6360C"/>
    <w:rsid w:val="00D63B9D"/>
    <w:rsid w:val="00D66520"/>
    <w:rsid w:val="00D66746"/>
    <w:rsid w:val="00D70676"/>
    <w:rsid w:val="00D71BCE"/>
    <w:rsid w:val="00D74875"/>
    <w:rsid w:val="00D74BC5"/>
    <w:rsid w:val="00D76436"/>
    <w:rsid w:val="00D7790B"/>
    <w:rsid w:val="00D80AD3"/>
    <w:rsid w:val="00D83913"/>
    <w:rsid w:val="00D846B3"/>
    <w:rsid w:val="00D856F1"/>
    <w:rsid w:val="00D865CF"/>
    <w:rsid w:val="00D86E82"/>
    <w:rsid w:val="00D9171D"/>
    <w:rsid w:val="00D93FD1"/>
    <w:rsid w:val="00D95A1A"/>
    <w:rsid w:val="00D96E7A"/>
    <w:rsid w:val="00D9705D"/>
    <w:rsid w:val="00DA0239"/>
    <w:rsid w:val="00DA1E96"/>
    <w:rsid w:val="00DA2A21"/>
    <w:rsid w:val="00DB1C41"/>
    <w:rsid w:val="00DB2E23"/>
    <w:rsid w:val="00DB35A1"/>
    <w:rsid w:val="00DB54F7"/>
    <w:rsid w:val="00DB5543"/>
    <w:rsid w:val="00DB70B2"/>
    <w:rsid w:val="00DB7E7A"/>
    <w:rsid w:val="00DC08C9"/>
    <w:rsid w:val="00DC33F0"/>
    <w:rsid w:val="00DC4995"/>
    <w:rsid w:val="00DC4F86"/>
    <w:rsid w:val="00DC5439"/>
    <w:rsid w:val="00DC57E0"/>
    <w:rsid w:val="00DC7B2A"/>
    <w:rsid w:val="00DD0105"/>
    <w:rsid w:val="00DD05AA"/>
    <w:rsid w:val="00DD208F"/>
    <w:rsid w:val="00DD2E73"/>
    <w:rsid w:val="00DD3448"/>
    <w:rsid w:val="00DD3569"/>
    <w:rsid w:val="00DD39AE"/>
    <w:rsid w:val="00DD416E"/>
    <w:rsid w:val="00DD4744"/>
    <w:rsid w:val="00DD49FE"/>
    <w:rsid w:val="00DD4C5C"/>
    <w:rsid w:val="00DE34CF"/>
    <w:rsid w:val="00DE3F82"/>
    <w:rsid w:val="00DE40C4"/>
    <w:rsid w:val="00DE5045"/>
    <w:rsid w:val="00DE59E1"/>
    <w:rsid w:val="00DE68BA"/>
    <w:rsid w:val="00DE6B03"/>
    <w:rsid w:val="00DE701B"/>
    <w:rsid w:val="00DE760B"/>
    <w:rsid w:val="00DF106C"/>
    <w:rsid w:val="00DF15AD"/>
    <w:rsid w:val="00DF1B93"/>
    <w:rsid w:val="00DF2BDD"/>
    <w:rsid w:val="00DF3AD6"/>
    <w:rsid w:val="00DF5B3F"/>
    <w:rsid w:val="00E005AF"/>
    <w:rsid w:val="00E0078E"/>
    <w:rsid w:val="00E00875"/>
    <w:rsid w:val="00E00BEA"/>
    <w:rsid w:val="00E01F4A"/>
    <w:rsid w:val="00E07162"/>
    <w:rsid w:val="00E07786"/>
    <w:rsid w:val="00E07EBA"/>
    <w:rsid w:val="00E12733"/>
    <w:rsid w:val="00E1321D"/>
    <w:rsid w:val="00E13F3D"/>
    <w:rsid w:val="00E154EC"/>
    <w:rsid w:val="00E2521F"/>
    <w:rsid w:val="00E3003B"/>
    <w:rsid w:val="00E3179C"/>
    <w:rsid w:val="00E34898"/>
    <w:rsid w:val="00E400D7"/>
    <w:rsid w:val="00E40330"/>
    <w:rsid w:val="00E433C0"/>
    <w:rsid w:val="00E43C49"/>
    <w:rsid w:val="00E44718"/>
    <w:rsid w:val="00E4499D"/>
    <w:rsid w:val="00E472D9"/>
    <w:rsid w:val="00E47F74"/>
    <w:rsid w:val="00E519A7"/>
    <w:rsid w:val="00E544FF"/>
    <w:rsid w:val="00E569F5"/>
    <w:rsid w:val="00E56D7E"/>
    <w:rsid w:val="00E601D4"/>
    <w:rsid w:val="00E60675"/>
    <w:rsid w:val="00E62A21"/>
    <w:rsid w:val="00E661DF"/>
    <w:rsid w:val="00E71345"/>
    <w:rsid w:val="00E71525"/>
    <w:rsid w:val="00E7244C"/>
    <w:rsid w:val="00E75CC3"/>
    <w:rsid w:val="00E763C6"/>
    <w:rsid w:val="00E8140E"/>
    <w:rsid w:val="00E81EDD"/>
    <w:rsid w:val="00E82E7C"/>
    <w:rsid w:val="00E83D9C"/>
    <w:rsid w:val="00E8506E"/>
    <w:rsid w:val="00E90CF8"/>
    <w:rsid w:val="00E91C6D"/>
    <w:rsid w:val="00E9297B"/>
    <w:rsid w:val="00E96C3E"/>
    <w:rsid w:val="00EA0164"/>
    <w:rsid w:val="00EA16A4"/>
    <w:rsid w:val="00EA22F7"/>
    <w:rsid w:val="00EA275E"/>
    <w:rsid w:val="00EA386A"/>
    <w:rsid w:val="00EA50DF"/>
    <w:rsid w:val="00EA5F40"/>
    <w:rsid w:val="00EA7A27"/>
    <w:rsid w:val="00EB09B7"/>
    <w:rsid w:val="00EB1473"/>
    <w:rsid w:val="00EB2112"/>
    <w:rsid w:val="00EB2AFF"/>
    <w:rsid w:val="00EB3D96"/>
    <w:rsid w:val="00EB57D2"/>
    <w:rsid w:val="00EC06F6"/>
    <w:rsid w:val="00EC0F5A"/>
    <w:rsid w:val="00EC523D"/>
    <w:rsid w:val="00EC6AD1"/>
    <w:rsid w:val="00EC6DA8"/>
    <w:rsid w:val="00ED21E5"/>
    <w:rsid w:val="00ED40D1"/>
    <w:rsid w:val="00ED4489"/>
    <w:rsid w:val="00ED4C92"/>
    <w:rsid w:val="00EE661D"/>
    <w:rsid w:val="00EE6BC4"/>
    <w:rsid w:val="00EE7C70"/>
    <w:rsid w:val="00EE7D7C"/>
    <w:rsid w:val="00EF20CA"/>
    <w:rsid w:val="00EF2CE6"/>
    <w:rsid w:val="00EF4B62"/>
    <w:rsid w:val="00EF5648"/>
    <w:rsid w:val="00EF67B8"/>
    <w:rsid w:val="00F00F3C"/>
    <w:rsid w:val="00F039D8"/>
    <w:rsid w:val="00F03FDC"/>
    <w:rsid w:val="00F04B4D"/>
    <w:rsid w:val="00F131E1"/>
    <w:rsid w:val="00F17281"/>
    <w:rsid w:val="00F20F21"/>
    <w:rsid w:val="00F21C0D"/>
    <w:rsid w:val="00F23579"/>
    <w:rsid w:val="00F25D98"/>
    <w:rsid w:val="00F271AF"/>
    <w:rsid w:val="00F300FB"/>
    <w:rsid w:val="00F3165F"/>
    <w:rsid w:val="00F33AF6"/>
    <w:rsid w:val="00F344C0"/>
    <w:rsid w:val="00F403B8"/>
    <w:rsid w:val="00F40EA0"/>
    <w:rsid w:val="00F4129A"/>
    <w:rsid w:val="00F412A6"/>
    <w:rsid w:val="00F423AF"/>
    <w:rsid w:val="00F42BC0"/>
    <w:rsid w:val="00F42C16"/>
    <w:rsid w:val="00F461CF"/>
    <w:rsid w:val="00F47F9B"/>
    <w:rsid w:val="00F509D7"/>
    <w:rsid w:val="00F5170A"/>
    <w:rsid w:val="00F57FA7"/>
    <w:rsid w:val="00F60D3E"/>
    <w:rsid w:val="00F61EC1"/>
    <w:rsid w:val="00F63C51"/>
    <w:rsid w:val="00F63F1E"/>
    <w:rsid w:val="00F6568B"/>
    <w:rsid w:val="00F6583C"/>
    <w:rsid w:val="00F676F2"/>
    <w:rsid w:val="00F71340"/>
    <w:rsid w:val="00F7206D"/>
    <w:rsid w:val="00F733FA"/>
    <w:rsid w:val="00F74636"/>
    <w:rsid w:val="00F74FF7"/>
    <w:rsid w:val="00F762FF"/>
    <w:rsid w:val="00F82403"/>
    <w:rsid w:val="00F841B8"/>
    <w:rsid w:val="00F90030"/>
    <w:rsid w:val="00F90292"/>
    <w:rsid w:val="00F93FEE"/>
    <w:rsid w:val="00F94B7D"/>
    <w:rsid w:val="00F95103"/>
    <w:rsid w:val="00F9549B"/>
    <w:rsid w:val="00F95C21"/>
    <w:rsid w:val="00F97BBA"/>
    <w:rsid w:val="00FA3E97"/>
    <w:rsid w:val="00FA5007"/>
    <w:rsid w:val="00FA600E"/>
    <w:rsid w:val="00FB1391"/>
    <w:rsid w:val="00FB1741"/>
    <w:rsid w:val="00FB318A"/>
    <w:rsid w:val="00FB3DB1"/>
    <w:rsid w:val="00FB6386"/>
    <w:rsid w:val="00FB69B7"/>
    <w:rsid w:val="00FB706C"/>
    <w:rsid w:val="00FB7290"/>
    <w:rsid w:val="00FC036B"/>
    <w:rsid w:val="00FC0378"/>
    <w:rsid w:val="00FC04F9"/>
    <w:rsid w:val="00FC14DB"/>
    <w:rsid w:val="00FC7D2F"/>
    <w:rsid w:val="00FD2840"/>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 w:type="character" w:customStyle="1" w:styleId="Heading3Char">
    <w:name w:val="Heading 3 Char"/>
    <w:link w:val="Heading3"/>
    <w:rsid w:val="003B61E0"/>
    <w:rPr>
      <w:rFonts w:ascii="Arial" w:hAnsi="Arial"/>
      <w:sz w:val="28"/>
      <w:lang w:val="en-GB" w:eastAsia="en-US"/>
    </w:rPr>
  </w:style>
  <w:style w:type="character" w:customStyle="1" w:styleId="apple-converted-space">
    <w:name w:val="apple-converted-space"/>
    <w:basedOn w:val="DefaultParagraphFont"/>
    <w:rsid w:val="00A47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896890">
      <w:bodyDiv w:val="1"/>
      <w:marLeft w:val="0"/>
      <w:marRight w:val="0"/>
      <w:marTop w:val="0"/>
      <w:marBottom w:val="0"/>
      <w:divBdr>
        <w:top w:val="none" w:sz="0" w:space="0" w:color="auto"/>
        <w:left w:val="none" w:sz="0" w:space="0" w:color="auto"/>
        <w:bottom w:val="none" w:sz="0" w:space="0" w:color="auto"/>
        <w:right w:val="none" w:sz="0" w:space="0" w:color="auto"/>
      </w:divBdr>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021772">
      <w:bodyDiv w:val="1"/>
      <w:marLeft w:val="0"/>
      <w:marRight w:val="0"/>
      <w:marTop w:val="0"/>
      <w:marBottom w:val="0"/>
      <w:divBdr>
        <w:top w:val="none" w:sz="0" w:space="0" w:color="auto"/>
        <w:left w:val="none" w:sz="0" w:space="0" w:color="auto"/>
        <w:bottom w:val="none" w:sz="0" w:space="0" w:color="auto"/>
        <w:right w:val="none" w:sz="0" w:space="0" w:color="auto"/>
      </w:divBdr>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3032">
      <w:bodyDiv w:val="1"/>
      <w:marLeft w:val="0"/>
      <w:marRight w:val="0"/>
      <w:marTop w:val="0"/>
      <w:marBottom w:val="0"/>
      <w:divBdr>
        <w:top w:val="none" w:sz="0" w:space="0" w:color="auto"/>
        <w:left w:val="none" w:sz="0" w:space="0" w:color="auto"/>
        <w:bottom w:val="none" w:sz="0" w:space="0" w:color="auto"/>
        <w:right w:val="none" w:sz="0" w:space="0" w:color="auto"/>
      </w:divBdr>
    </w:div>
    <w:div w:id="979723758">
      <w:bodyDiv w:val="1"/>
      <w:marLeft w:val="0"/>
      <w:marRight w:val="0"/>
      <w:marTop w:val="0"/>
      <w:marBottom w:val="0"/>
      <w:divBdr>
        <w:top w:val="none" w:sz="0" w:space="0" w:color="auto"/>
        <w:left w:val="none" w:sz="0" w:space="0" w:color="auto"/>
        <w:bottom w:val="none" w:sz="0" w:space="0" w:color="auto"/>
        <w:right w:val="none" w:sz="0" w:space="0" w:color="auto"/>
      </w:divBdr>
    </w:div>
    <w:div w:id="1000696018">
      <w:bodyDiv w:val="1"/>
      <w:marLeft w:val="0"/>
      <w:marRight w:val="0"/>
      <w:marTop w:val="0"/>
      <w:marBottom w:val="0"/>
      <w:divBdr>
        <w:top w:val="none" w:sz="0" w:space="0" w:color="auto"/>
        <w:left w:val="none" w:sz="0" w:space="0" w:color="auto"/>
        <w:bottom w:val="none" w:sz="0" w:space="0" w:color="auto"/>
        <w:right w:val="none" w:sz="0" w:space="0" w:color="auto"/>
      </w:divBdr>
    </w:div>
    <w:div w:id="1012754785">
      <w:bodyDiv w:val="1"/>
      <w:marLeft w:val="0"/>
      <w:marRight w:val="0"/>
      <w:marTop w:val="0"/>
      <w:marBottom w:val="0"/>
      <w:divBdr>
        <w:top w:val="none" w:sz="0" w:space="0" w:color="auto"/>
        <w:left w:val="none" w:sz="0" w:space="0" w:color="auto"/>
        <w:bottom w:val="none" w:sz="0" w:space="0" w:color="auto"/>
        <w:right w:val="none" w:sz="0" w:space="0" w:color="auto"/>
      </w:divBdr>
    </w:div>
    <w:div w:id="10469520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62956598">
      <w:bodyDiv w:val="1"/>
      <w:marLeft w:val="0"/>
      <w:marRight w:val="0"/>
      <w:marTop w:val="0"/>
      <w:marBottom w:val="0"/>
      <w:divBdr>
        <w:top w:val="none" w:sz="0" w:space="0" w:color="auto"/>
        <w:left w:val="none" w:sz="0" w:space="0" w:color="auto"/>
        <w:bottom w:val="none" w:sz="0" w:space="0" w:color="auto"/>
        <w:right w:val="none" w:sz="0" w:space="0" w:color="auto"/>
      </w:divBdr>
    </w:div>
    <w:div w:id="1295136174">
      <w:bodyDiv w:val="1"/>
      <w:marLeft w:val="0"/>
      <w:marRight w:val="0"/>
      <w:marTop w:val="0"/>
      <w:marBottom w:val="0"/>
      <w:divBdr>
        <w:top w:val="none" w:sz="0" w:space="0" w:color="auto"/>
        <w:left w:val="none" w:sz="0" w:space="0" w:color="auto"/>
        <w:bottom w:val="none" w:sz="0" w:space="0" w:color="auto"/>
        <w:right w:val="none" w:sz="0" w:space="0" w:color="auto"/>
      </w:divBdr>
    </w:div>
    <w:div w:id="1297830890">
      <w:bodyDiv w:val="1"/>
      <w:marLeft w:val="0"/>
      <w:marRight w:val="0"/>
      <w:marTop w:val="0"/>
      <w:marBottom w:val="0"/>
      <w:divBdr>
        <w:top w:val="none" w:sz="0" w:space="0" w:color="auto"/>
        <w:left w:val="none" w:sz="0" w:space="0" w:color="auto"/>
        <w:bottom w:val="none" w:sz="0" w:space="0" w:color="auto"/>
        <w:right w:val="none" w:sz="0" w:space="0" w:color="auto"/>
      </w:divBdr>
    </w:div>
    <w:div w:id="130169351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0182119">
      <w:bodyDiv w:val="1"/>
      <w:marLeft w:val="0"/>
      <w:marRight w:val="0"/>
      <w:marTop w:val="0"/>
      <w:marBottom w:val="0"/>
      <w:divBdr>
        <w:top w:val="none" w:sz="0" w:space="0" w:color="auto"/>
        <w:left w:val="none" w:sz="0" w:space="0" w:color="auto"/>
        <w:bottom w:val="none" w:sz="0" w:space="0" w:color="auto"/>
        <w:right w:val="none" w:sz="0" w:space="0" w:color="auto"/>
      </w:divBdr>
    </w:div>
    <w:div w:id="1486892253">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11156970">
      <w:bodyDiv w:val="1"/>
      <w:marLeft w:val="0"/>
      <w:marRight w:val="0"/>
      <w:marTop w:val="0"/>
      <w:marBottom w:val="0"/>
      <w:divBdr>
        <w:top w:val="none" w:sz="0" w:space="0" w:color="auto"/>
        <w:left w:val="none" w:sz="0" w:space="0" w:color="auto"/>
        <w:bottom w:val="none" w:sz="0" w:space="0" w:color="auto"/>
        <w:right w:val="none" w:sz="0" w:space="0" w:color="auto"/>
      </w:divBdr>
    </w:div>
    <w:div w:id="1620650048">
      <w:bodyDiv w:val="1"/>
      <w:marLeft w:val="0"/>
      <w:marRight w:val="0"/>
      <w:marTop w:val="0"/>
      <w:marBottom w:val="0"/>
      <w:divBdr>
        <w:top w:val="none" w:sz="0" w:space="0" w:color="auto"/>
        <w:left w:val="none" w:sz="0" w:space="0" w:color="auto"/>
        <w:bottom w:val="none" w:sz="0" w:space="0" w:color="auto"/>
        <w:right w:val="none" w:sz="0" w:space="0" w:color="auto"/>
      </w:divBdr>
    </w:div>
    <w:div w:id="1673339936">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729575315">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65C4B-71D7-FC4C-B1B7-C9D973A1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136</TotalTime>
  <Pages>3</Pages>
  <Words>937</Words>
  <Characters>6049</Characters>
  <Application>Microsoft Office Word</Application>
  <DocSecurity>0</DocSecurity>
  <Lines>155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342</cp:revision>
  <cp:lastPrinted>1899-12-31T22:59:17Z</cp:lastPrinted>
  <dcterms:created xsi:type="dcterms:W3CDTF">2020-08-04T08:14:00Z</dcterms:created>
  <dcterms:modified xsi:type="dcterms:W3CDTF">2020-10-22T14:31:00Z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